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widowControl/>
        <w:suppressLineNumbers w:val="0"/>
        <w:jc w:val="center"/>
        <w:rPr>
          <w:rStyle w:val="6"/>
          <w:rFonts w:hint="eastAsia" w:ascii="仿宋_GB2312" w:hAnsi="仿宋_GB2312" w:eastAsia="仿宋_GB2312" w:cs="仿宋_GB2312"/>
          <w:b/>
          <w:bCs/>
          <w:sz w:val="36"/>
          <w:szCs w:val="36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sz w:val="36"/>
          <w:szCs w:val="36"/>
        </w:rPr>
        <w:t>关于开展202</w:t>
      </w:r>
      <w:r>
        <w:rPr>
          <w:rStyle w:val="6"/>
          <w:rFonts w:hint="eastAsia" w:ascii="仿宋_GB2312" w:hAnsi="仿宋_GB2312" w:eastAsia="仿宋_GB2312" w:cs="仿宋_GB2312"/>
          <w:b/>
          <w:bCs/>
          <w:sz w:val="36"/>
          <w:szCs w:val="36"/>
        </w:rPr>
        <w:t>2</w:t>
      </w:r>
      <w:r>
        <w:rPr>
          <w:rStyle w:val="6"/>
          <w:rFonts w:hint="eastAsia" w:ascii="仿宋_GB2312" w:hAnsi="仿宋_GB2312" w:eastAsia="仿宋_GB2312" w:cs="仿宋_GB2312"/>
          <w:b/>
          <w:bCs/>
          <w:sz w:val="36"/>
          <w:szCs w:val="36"/>
        </w:rPr>
        <w:t>-202</w:t>
      </w:r>
      <w:r>
        <w:rPr>
          <w:rStyle w:val="6"/>
          <w:rFonts w:hint="eastAsia" w:ascii="仿宋_GB2312" w:hAnsi="仿宋_GB2312" w:eastAsia="仿宋_GB2312" w:cs="仿宋_GB2312"/>
          <w:b/>
          <w:bCs/>
          <w:sz w:val="36"/>
          <w:szCs w:val="36"/>
        </w:rPr>
        <w:t>3</w:t>
      </w:r>
      <w:r>
        <w:rPr>
          <w:rStyle w:val="6"/>
          <w:rFonts w:hint="eastAsia" w:ascii="仿宋_GB2312" w:hAnsi="仿宋_GB2312" w:eastAsia="仿宋_GB2312" w:cs="仿宋_GB2312"/>
          <w:b/>
          <w:bCs/>
          <w:sz w:val="36"/>
          <w:szCs w:val="36"/>
        </w:rPr>
        <w:t>学年本科生学费减免工作的通知</w:t>
      </w:r>
    </w:p>
    <w:p>
      <w:pPr>
        <w:pStyle w:val="11"/>
        <w:keepNext w:val="0"/>
        <w:keepLines w:val="0"/>
        <w:widowControl/>
        <w:suppressLineNumbers w:val="0"/>
        <w:rPr>
          <w:rStyle w:val="6"/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11"/>
        <w:keepNext w:val="0"/>
        <w:keepLines w:val="0"/>
        <w:widowControl/>
        <w:suppressLineNumbers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各学院：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为帮助家庭经济困难学生顺利完成学业，根据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《兰州大学本科生奖助管理办法（2022年修订）》（校学〔2022〕23号）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（附件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9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）有关规定，现将我校202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-202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学年本科生学费减免工作安排如下：</w:t>
      </w:r>
    </w:p>
    <w:p>
      <w:pPr>
        <w:pStyle w:val="15"/>
        <w:keepNext w:val="0"/>
        <w:keepLines w:val="0"/>
        <w:widowControl/>
        <w:suppressLineNumbers w:val="0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sz w:val="32"/>
          <w:szCs w:val="32"/>
        </w:rPr>
        <w:t>一、减免对象</w:t>
      </w:r>
    </w:p>
    <w:p>
      <w:pPr>
        <w:pStyle w:val="8"/>
        <w:keepNext w:val="0"/>
        <w:keepLines w:val="0"/>
        <w:widowControl/>
        <w:suppressLineNumbers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符合条件的家庭经济特别困难学生，具体条件详见《兰州大学本科生学费减免实施方案》（附件</w:t>
      </w:r>
      <w:r>
        <w:rPr>
          <w:rStyle w:val="6"/>
          <w:rFonts w:hint="default" w:ascii="仿宋_GB2312" w:hAnsi="仿宋_GB2312" w:eastAsia="仿宋_GB2312" w:cs="仿宋_GB2312"/>
          <w:sz w:val="32"/>
          <w:szCs w:val="32"/>
        </w:rPr>
        <w:t>9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）。</w:t>
      </w:r>
    </w:p>
    <w:p>
      <w:pPr>
        <w:pStyle w:val="15"/>
        <w:keepNext w:val="0"/>
        <w:keepLines w:val="0"/>
        <w:widowControl/>
        <w:numPr>
          <w:numId w:val="0"/>
        </w:numPr>
        <w:suppressLineNumbers w:val="0"/>
        <w:ind w:left="630" w:leftChars="0" w:right="0" w:rightChars="0"/>
        <w:rPr>
          <w:rStyle w:val="6"/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color w:val="333333"/>
          <w:sz w:val="32"/>
          <w:szCs w:val="32"/>
          <w:lang w:val="en-US" w:eastAsia="zh-Hans"/>
        </w:rPr>
        <w:t>二</w:t>
      </w:r>
      <w:r>
        <w:rPr>
          <w:rStyle w:val="6"/>
          <w:rFonts w:hint="eastAsia" w:ascii="仿宋_GB2312" w:hAnsi="仿宋_GB2312" w:eastAsia="仿宋_GB2312" w:cs="仿宋_GB2312"/>
          <w:b/>
          <w:bCs/>
          <w:sz w:val="32"/>
          <w:szCs w:val="32"/>
        </w:rPr>
        <w:t>、</w:t>
      </w:r>
      <w:r>
        <w:rPr>
          <w:rStyle w:val="6"/>
          <w:rFonts w:hint="eastAsia" w:ascii="仿宋_GB2312" w:hAnsi="仿宋_GB2312" w:eastAsia="仿宋_GB2312" w:cs="仿宋_GB2312"/>
          <w:b/>
          <w:bCs/>
          <w:color w:val="333333"/>
          <w:sz w:val="32"/>
          <w:szCs w:val="32"/>
        </w:rPr>
        <w:t>减免额</w:t>
      </w:r>
      <w:r>
        <w:rPr>
          <w:rStyle w:val="6"/>
          <w:rFonts w:hint="eastAsia" w:ascii="仿宋_GB2312" w:hAnsi="仿宋_GB2312" w:eastAsia="仿宋_GB2312" w:cs="仿宋_GB2312"/>
          <w:b/>
          <w:bCs/>
          <w:sz w:val="32"/>
          <w:szCs w:val="32"/>
        </w:rPr>
        <w:t>度</w:t>
      </w:r>
    </w:p>
    <w:p>
      <w:pPr>
        <w:pStyle w:val="15"/>
        <w:keepNext w:val="0"/>
        <w:keepLines w:val="0"/>
        <w:widowControl/>
        <w:numPr>
          <w:numId w:val="0"/>
        </w:numPr>
        <w:suppressLineNumbers w:val="0"/>
        <w:ind w:leftChars="200" w:right="0" w:right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 学费减免的范围仅限学校统一收取的学费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ascii="仿宋_GB2312" w:hAnsi="仿宋" w:eastAsia="仿宋_GB2312" w:cs="仿宋"/>
          <w:color w:val="000000"/>
          <w:kern w:val="2"/>
          <w:sz w:val="32"/>
          <w:szCs w:val="32"/>
        </w:rPr>
        <w:t>学费减免按学年办理，学生每次仅限申请当学年的学费减免</w:t>
      </w:r>
      <w:r>
        <w:rPr>
          <w:rStyle w:val="16"/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15"/>
        <w:keepNext w:val="0"/>
        <w:keepLines w:val="0"/>
        <w:widowControl/>
        <w:suppressLineNumbers w:val="0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sz w:val="32"/>
          <w:szCs w:val="32"/>
        </w:rPr>
        <w:t>三、办理程序</w:t>
      </w:r>
    </w:p>
    <w:p>
      <w:pPr>
        <w:pStyle w:val="10"/>
        <w:keepNext w:val="0"/>
        <w:keepLines w:val="0"/>
        <w:widowControl/>
        <w:suppressLineNumbers w:val="0"/>
        <w:ind w:left="0" w:leftChars="0"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sz w:val="32"/>
          <w:szCs w:val="32"/>
        </w:rPr>
        <w:t>（一）学生申请</w:t>
      </w:r>
    </w:p>
    <w:p>
      <w:pPr>
        <w:pStyle w:val="8"/>
        <w:keepNext w:val="0"/>
        <w:keepLines w:val="0"/>
        <w:widowControl/>
        <w:suppressLineNumbers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学生登录智慧学工系统进行申请，同时向所在学院提交《兰州大学本科生学费减免申请表》（附件2）和其他相关证明材料的电子扫描件。</w:t>
      </w:r>
    </w:p>
    <w:p>
      <w:pPr>
        <w:pStyle w:val="10"/>
        <w:keepNext w:val="0"/>
        <w:keepLines w:val="0"/>
        <w:widowControl/>
        <w:suppressLineNumbers w:val="0"/>
        <w:ind w:left="0" w:leftChars="0"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sz w:val="32"/>
          <w:szCs w:val="32"/>
        </w:rPr>
        <w:t>（二）学院初审</w:t>
      </w:r>
    </w:p>
    <w:p>
      <w:pPr>
        <w:pStyle w:val="8"/>
        <w:keepNext w:val="0"/>
        <w:keepLines w:val="0"/>
        <w:widowControl/>
        <w:suppressLineNumbers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各学院对申请学费减免的学生进行初审，确定学院推荐名单，将学生申请材料报学生奖助中心，同时在智慧学工系统进行审批。</w:t>
      </w:r>
    </w:p>
    <w:p>
      <w:pPr>
        <w:pStyle w:val="10"/>
        <w:keepNext w:val="0"/>
        <w:keepLines w:val="0"/>
        <w:widowControl/>
        <w:suppressLineNumbers w:val="0"/>
        <w:ind w:left="0" w:leftChars="0"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sz w:val="32"/>
          <w:szCs w:val="32"/>
        </w:rPr>
        <w:t>（三）学校复审、公示</w:t>
      </w:r>
    </w:p>
    <w:p>
      <w:pPr>
        <w:pStyle w:val="8"/>
        <w:keepNext w:val="0"/>
        <w:keepLines w:val="0"/>
        <w:widowControl/>
        <w:suppressLineNumbers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学校组织评审，并将评审结果在校内进行不少于3个工作日的公示，公示无异议后公布最终受资助名单。</w:t>
      </w:r>
    </w:p>
    <w:p>
      <w:pPr>
        <w:pStyle w:val="15"/>
        <w:keepNext w:val="0"/>
        <w:keepLines w:val="0"/>
        <w:widowControl/>
        <w:suppressLineNumbers w:val="0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sz w:val="32"/>
          <w:szCs w:val="32"/>
        </w:rPr>
        <w:t>四、工作要求</w:t>
      </w:r>
    </w:p>
    <w:p>
      <w:pPr>
        <w:pStyle w:val="2"/>
        <w:widowControl w:val="0"/>
        <w:spacing w:before="0" w:beforeAutospacing="0" w:after="0" w:afterAutospacing="0" w:line="560" w:lineRule="exact"/>
        <w:ind w:firstLine="556"/>
        <w:jc w:val="both"/>
        <w:rPr>
          <w:rFonts w:hint="eastAsia" w:ascii="仿宋_GB2312" w:hAnsi="仿宋_GB2312" w:eastAsia="仿宋_GB2312" w:cs="仿宋_GB2312"/>
          <w:sz w:val="32"/>
          <w:szCs w:val="32"/>
          <w:lang w:eastAsia="zh-Hans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学费减免是家庭经济困难学生资助体系重要组成部分，事关教育公平、学生个人发展，各学院要高度重视，认真组织学生如实填写申请表、提供相关证明材料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eastAsia="zh-Hans"/>
        </w:rPr>
        <w:t>。</w:t>
      </w:r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</w:rPr>
        <w:t>既要充分考虑学生实际需要，做到“应减尽减”，也要充分考虑各类奖助学金的统筹协调，避免出现过度资助</w:t>
      </w:r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eastAsia="zh-Hans"/>
        </w:rPr>
        <w:t>，</w:t>
      </w:r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Hans"/>
        </w:rPr>
        <w:t>并</w:t>
      </w:r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</w:rPr>
        <w:t>积极鼓励家庭经济困难学生自强不息、勤奋学习，通过勤工助学和奖学金项目，靠自己的劳动和努力学习去解决实际困</w:t>
      </w:r>
      <w:bookmarkStart w:id="0" w:name="_GoBack"/>
      <w:bookmarkEnd w:id="0"/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</w:rPr>
        <w:t>难</w:t>
      </w:r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Hans"/>
        </w:rPr>
        <w:t>并促进自身全面发展</w:t>
      </w:r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</w:rPr>
        <w:t>。</w:t>
      </w:r>
    </w:p>
    <w:p>
      <w:pPr>
        <w:pStyle w:val="8"/>
        <w:keepNext w:val="0"/>
        <w:keepLines w:val="0"/>
        <w:widowControl/>
        <w:suppressLineNumbers w:val="0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请各学院于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olor w:val="auto"/>
          <w:sz w:val="32"/>
          <w:szCs w:val="32"/>
          <w:u w:val="none"/>
        </w:rPr>
        <w:t>11月2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olor w:val="auto"/>
          <w:sz w:val="32"/>
          <w:szCs w:val="32"/>
          <w:u w:val="none"/>
        </w:rPr>
        <w:t>3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olor w:val="auto"/>
          <w:sz w:val="32"/>
          <w:szCs w:val="32"/>
          <w:u w:val="none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前将学生申请材料纸质版（附件2申请表、必要证明材料及附件3汇总表）报送至学生奖助中心（榆中校区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Hans"/>
        </w:rPr>
        <w:t>至公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楼B104办公室/城关校区东区八号楼学生事务大厅），汇总表电子版发送至zzzx@lzu.edu.cn，同时在智慧学工系统完成审批工作，逾期不再受理。</w:t>
      </w:r>
    </w:p>
    <w:p>
      <w:pPr>
        <w:pStyle w:val="8"/>
        <w:keepNext w:val="0"/>
        <w:keepLines w:val="0"/>
        <w:widowControl/>
        <w:suppressLineNumbers w:val="0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Hans"/>
        </w:rPr>
        <w:t>附件：</w:t>
      </w:r>
    </w:p>
    <w:p>
      <w:pPr>
        <w:pStyle w:val="8"/>
        <w:keepNext w:val="0"/>
        <w:keepLines w:val="0"/>
        <w:widowControl/>
        <w:numPr>
          <w:ilvl w:val="0"/>
          <w:numId w:val="1"/>
        </w:numPr>
        <w:suppressLineNumbers w:val="0"/>
        <w:ind w:left="96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Han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Hans"/>
        </w:rPr>
        <w:t>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Hans"/>
        </w:rPr>
        <w:t>兰州大学兰州大学本科生学费减免实施方案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Hans"/>
        </w:rPr>
        <w:t>》</w:t>
      </w:r>
    </w:p>
    <w:p>
      <w:pPr>
        <w:pStyle w:val="8"/>
        <w:keepNext w:val="0"/>
        <w:keepLines w:val="0"/>
        <w:widowControl/>
        <w:numPr>
          <w:ilvl w:val="0"/>
          <w:numId w:val="1"/>
        </w:numPr>
        <w:suppressLineNumbers w:val="0"/>
        <w:ind w:left="960" w:leftChars="0" w:firstLine="0" w:firstLineChars="0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eastAsia="zh-Han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Hans"/>
        </w:rPr>
        <w:t>《兰州大学本科生减免学费申请表》</w:t>
      </w:r>
    </w:p>
    <w:p>
      <w:pPr>
        <w:pStyle w:val="8"/>
        <w:keepNext w:val="0"/>
        <w:keepLines w:val="0"/>
        <w:widowControl/>
        <w:numPr>
          <w:ilvl w:val="0"/>
          <w:numId w:val="1"/>
        </w:numPr>
        <w:suppressLineNumbers w:val="0"/>
        <w:ind w:left="960" w:leftChars="0" w:firstLine="0" w:firstLineChars="0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eastAsia="zh-Hans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eastAsia="zh-Hans"/>
        </w:rPr>
        <w:object>
          <v:shape id="_x0000_i1025" o:spt="75" type="#_x0000_t75" style="height:0.05pt;width:0.05pt;" o:ole="t" filled="f" stroked="f" coordsize="21600,21600">
            <v:fill on="f" focussize="0,0"/>
            <v:stroke on="f"/>
            <v:imagedata o:title=""/>
            <o:lock v:ext="edit" aspectratio="t"/>
            <w10:wrap type="none"/>
            <w10:anchorlock/>
          </v:shape>
          <o:OLEObject Type="Embed" ProgID="" ShapeID="_x0000_i1025" DrawAspect="Content" ObjectID="_1468075725" r:id="rId4">
            <o:LockedField>false</o:LockedField>
          </o:OLEObject>
        </w:objec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eastAsia="zh-Hans"/>
        </w:rPr>
        <w:t>2022-2023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Hans"/>
        </w:rPr>
        <w:t>学年兰州大学XX学院学生推荐申请学费减免学生信息统计表</w:t>
      </w:r>
    </w:p>
    <w:p>
      <w:pPr>
        <w:pStyle w:val="8"/>
        <w:keepNext w:val="0"/>
        <w:keepLines w:val="0"/>
        <w:widowControl/>
        <w:suppressLineNumbers w:val="0"/>
        <w:rPr>
          <w:rStyle w:val="6"/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15"/>
        <w:keepNext w:val="0"/>
        <w:keepLines w:val="0"/>
        <w:widowControl/>
        <w:suppressLineNumbers w:val="0"/>
        <w:rPr>
          <w:rStyle w:val="6"/>
          <w:rFonts w:hint="default" w:ascii="仿宋_GB2312" w:hAnsi="仿宋_GB2312" w:eastAsia="仿宋_GB2312" w:cs="仿宋_GB2312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</w:rPr>
        <w:t> </w:t>
      </w:r>
      <w:r>
        <w:rPr>
          <w:rStyle w:val="6"/>
          <w:rFonts w:hint="default" w:ascii="仿宋_GB2312" w:hAnsi="仿宋_GB2312" w:eastAsia="仿宋_GB2312" w:cs="仿宋_GB2312"/>
        </w:rPr>
        <w:t xml:space="preserve">                      </w:t>
      </w:r>
      <w:r>
        <w:rPr>
          <w:rStyle w:val="6"/>
          <w:rFonts w:hint="default" w:ascii="仿宋_GB2312" w:hAnsi="仿宋_GB2312" w:eastAsia="仿宋_GB2312" w:cs="仿宋_GB2312"/>
          <w:sz w:val="32"/>
          <w:szCs w:val="32"/>
        </w:rPr>
        <w:t>学生奖助中心     </w:t>
      </w:r>
    </w:p>
    <w:p>
      <w:pPr>
        <w:pStyle w:val="15"/>
        <w:keepNext w:val="0"/>
        <w:keepLines w:val="0"/>
        <w:widowControl/>
        <w:suppressLineNumbers w:val="0"/>
        <w:ind w:firstLine="4480" w:firstLineChars="1400"/>
        <w:rPr>
          <w:rStyle w:val="6"/>
          <w:rFonts w:hint="default" w:ascii="仿宋_GB2312" w:hAnsi="仿宋_GB2312" w:eastAsia="仿宋_GB2312" w:cs="仿宋_GB2312"/>
          <w:sz w:val="32"/>
          <w:szCs w:val="32"/>
        </w:rPr>
      </w:pPr>
      <w:r>
        <w:rPr>
          <w:rStyle w:val="6"/>
          <w:rFonts w:hint="default" w:ascii="仿宋_GB2312" w:hAnsi="仿宋_GB2312" w:eastAsia="仿宋_GB2312" w:cs="仿宋_GB2312"/>
          <w:sz w:val="32"/>
          <w:szCs w:val="32"/>
        </w:rPr>
        <w:t>2022年11月12日  </w:t>
      </w:r>
    </w:p>
    <w:p>
      <w:pPr>
        <w:pStyle w:val="15"/>
        <w:keepNext w:val="0"/>
        <w:keepLines w:val="0"/>
        <w:widowControl/>
        <w:suppressLineNumbers w:val="0"/>
        <w:rPr>
          <w:rFonts w:hint="default" w:ascii="仿宋_GB2312" w:hAnsi="仿宋_GB2312" w:eastAsia="仿宋_GB2312" w:cs="仿宋_GB2312"/>
        </w:rPr>
      </w:pPr>
    </w:p>
    <w:p>
      <w:pPr>
        <w:pStyle w:val="7"/>
        <w:keepNext w:val="0"/>
        <w:keepLines w:val="0"/>
        <w:widowControl/>
        <w:suppressLineNumbers w:val="0"/>
        <w:rPr>
          <w:rFonts w:hint="eastAsia" w:ascii="仿宋_GB2312" w:hAnsi="仿宋_GB2312" w:eastAsia="仿宋_GB2312" w:cs="仿宋_GB2312"/>
        </w:rPr>
      </w:pPr>
    </w:p>
    <w:p>
      <w:pPr>
        <w:pStyle w:val="8"/>
        <w:keepNext w:val="0"/>
        <w:keepLines w:val="0"/>
        <w:widowControl/>
        <w:suppressLineNumbers w:val="0"/>
        <w:rPr>
          <w:rFonts w:hint="eastAsia" w:ascii="仿宋_GB2312" w:hAnsi="仿宋_GB2312" w:eastAsia="仿宋_GB2312" w:cs="仿宋_GB2312"/>
        </w:rPr>
      </w:pPr>
      <w:r>
        <w:rPr>
          <w:rStyle w:val="6"/>
          <w:rFonts w:hint="eastAsia" w:ascii="仿宋_GB2312" w:hAnsi="仿宋_GB2312" w:eastAsia="仿宋_GB2312" w:cs="仿宋_GB2312"/>
        </w:rPr>
        <w:t> </w:t>
      </w:r>
    </w:p>
    <w:p>
      <w:pPr>
        <w:pStyle w:val="8"/>
        <w:keepNext w:val="0"/>
        <w:keepLines w:val="0"/>
        <w:widowControl/>
        <w:suppressLineNumbers w:val="0"/>
        <w:rPr>
          <w:rFonts w:hint="eastAsia" w:ascii="仿宋_GB2312" w:hAnsi="仿宋_GB2312" w:eastAsia="仿宋_GB2312" w:cs="仿宋_GB2312"/>
        </w:rPr>
      </w:pPr>
      <w:r>
        <w:rPr>
          <w:rStyle w:val="6"/>
          <w:rFonts w:hint="eastAsia" w:ascii="仿宋_GB2312" w:hAnsi="仿宋_GB2312" w:eastAsia="仿宋_GB2312" w:cs="仿宋_GB2312"/>
        </w:rPr>
        <w:t> </w:t>
      </w:r>
    </w:p>
    <w:p>
      <w:pPr>
        <w:pStyle w:val="15"/>
        <w:keepNext w:val="0"/>
        <w:keepLines w:val="0"/>
        <w:widowControl/>
        <w:suppressLineNumbers w:val="0"/>
        <w:rPr>
          <w:rFonts w:hint="eastAsia" w:ascii="仿宋_GB2312" w:hAnsi="仿宋_GB2312" w:eastAsia="仿宋_GB2312" w:cs="仿宋_GB2312"/>
        </w:rPr>
      </w:pPr>
      <w:r>
        <w:rPr>
          <w:rStyle w:val="6"/>
          <w:rFonts w:hint="eastAsia" w:ascii="仿宋_GB2312" w:hAnsi="仿宋_GB2312" w:eastAsia="仿宋_GB2312" w:cs="仿宋_GB2312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times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方正小标宋简体">
    <w:altName w:val="汉仪书宋二KW"/>
    <w:panose1 w:val="03000509000000000000"/>
    <w:charset w:val="00"/>
    <w:family w:val="auto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6CD27C"/>
    <w:multiLevelType w:val="singleLevel"/>
    <w:tmpl w:val="A76CD27C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96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BFEF7D0"/>
    <w:rsid w:val="B6AF4DFF"/>
    <w:rsid w:val="EBFEF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character" w:customStyle="1" w:styleId="6">
    <w:name w:val="s1"/>
    <w:basedOn w:val="4"/>
    <w:uiPriority w:val="0"/>
  </w:style>
  <w:style w:type="paragraph" w:customStyle="1" w:styleId="7">
    <w:name w:val="p8"/>
    <w:basedOn w:val="1"/>
    <w:uiPriority w:val="0"/>
    <w:pPr>
      <w:shd w:val="clear" w:fill="FFFFFF"/>
      <w:spacing w:before="0" w:beforeAutospacing="0" w:after="0" w:afterAutospacing="0"/>
      <w:ind w:left="0" w:right="0"/>
      <w:jc w:val="left"/>
    </w:pPr>
    <w:rPr>
      <w:rFonts w:ascii="times" w:hAnsi="times" w:eastAsia="times" w:cs="times"/>
      <w:color w:val="333333"/>
      <w:kern w:val="0"/>
      <w:sz w:val="42"/>
      <w:szCs w:val="42"/>
      <w:lang w:val="en-US" w:eastAsia="zh-CN" w:bidi="ar"/>
    </w:rPr>
  </w:style>
  <w:style w:type="paragraph" w:customStyle="1" w:styleId="8">
    <w:name w:val="p5"/>
    <w:basedOn w:val="1"/>
    <w:uiPriority w:val="0"/>
    <w:pPr>
      <w:shd w:val="clear" w:fill="FFFFFF"/>
      <w:spacing w:before="0" w:beforeAutospacing="0" w:after="0" w:afterAutospacing="0"/>
      <w:ind w:left="0" w:right="0"/>
      <w:jc w:val="left"/>
    </w:pPr>
    <w:rPr>
      <w:rFonts w:hint="default" w:ascii="times" w:hAnsi="times" w:eastAsia="times" w:cs="times"/>
      <w:color w:val="333333"/>
      <w:kern w:val="0"/>
      <w:sz w:val="42"/>
      <w:szCs w:val="42"/>
      <w:lang w:val="en-US" w:eastAsia="zh-CN" w:bidi="ar"/>
    </w:rPr>
  </w:style>
  <w:style w:type="paragraph" w:customStyle="1" w:styleId="9">
    <w:name w:val="p10"/>
    <w:basedOn w:val="1"/>
    <w:uiPriority w:val="0"/>
    <w:pPr>
      <w:shd w:val="clear" w:fill="FFFFFF"/>
      <w:spacing w:before="0" w:beforeAutospacing="0" w:after="0" w:afterAutospacing="0"/>
      <w:ind w:left="0" w:right="0"/>
      <w:jc w:val="both"/>
    </w:pPr>
    <w:rPr>
      <w:rFonts w:hint="default" w:ascii="times" w:hAnsi="times" w:eastAsia="times" w:cs="times"/>
      <w:color w:val="333333"/>
      <w:kern w:val="0"/>
      <w:sz w:val="42"/>
      <w:szCs w:val="42"/>
      <w:lang w:val="en-US" w:eastAsia="zh-CN" w:bidi="ar"/>
    </w:rPr>
  </w:style>
  <w:style w:type="paragraph" w:customStyle="1" w:styleId="10">
    <w:name w:val="p7"/>
    <w:basedOn w:val="1"/>
    <w:uiPriority w:val="0"/>
    <w:pPr>
      <w:shd w:val="clear" w:fill="FFFFFF"/>
      <w:spacing w:before="0" w:beforeAutospacing="0" w:after="0" w:afterAutospacing="0"/>
      <w:ind w:left="0" w:right="0" w:firstLine="858"/>
      <w:jc w:val="both"/>
    </w:pPr>
    <w:rPr>
      <w:rFonts w:hint="default" w:ascii="times" w:hAnsi="times" w:eastAsia="times" w:cs="times"/>
      <w:color w:val="333333"/>
      <w:kern w:val="0"/>
      <w:sz w:val="42"/>
      <w:szCs w:val="42"/>
      <w:lang w:val="en-US" w:eastAsia="zh-CN" w:bidi="ar"/>
    </w:rPr>
  </w:style>
  <w:style w:type="paragraph" w:customStyle="1" w:styleId="11">
    <w:name w:val="p1"/>
    <w:basedOn w:val="1"/>
    <w:uiPriority w:val="0"/>
    <w:pPr>
      <w:spacing w:before="0" w:beforeAutospacing="0" w:after="0" w:afterAutospacing="0"/>
      <w:ind w:left="0" w:right="0"/>
      <w:jc w:val="left"/>
    </w:pPr>
    <w:rPr>
      <w:rFonts w:hint="default" w:ascii="times" w:hAnsi="times" w:eastAsia="times" w:cs="times"/>
      <w:color w:val="2B4162"/>
      <w:kern w:val="0"/>
      <w:sz w:val="50"/>
      <w:szCs w:val="50"/>
      <w:lang w:val="en-US" w:eastAsia="zh-CN" w:bidi="ar"/>
    </w:rPr>
  </w:style>
  <w:style w:type="paragraph" w:customStyle="1" w:styleId="12">
    <w:name w:val="p9"/>
    <w:basedOn w:val="1"/>
    <w:uiPriority w:val="0"/>
    <w:pPr>
      <w:shd w:val="clear" w:fill="FFFFFF"/>
      <w:spacing w:before="0" w:beforeAutospacing="0" w:after="0" w:afterAutospacing="0"/>
      <w:ind w:left="0" w:right="0"/>
      <w:jc w:val="both"/>
    </w:pPr>
    <w:rPr>
      <w:rFonts w:hint="default" w:ascii="times" w:hAnsi="times" w:eastAsia="times" w:cs="times"/>
      <w:color w:val="333333"/>
      <w:kern w:val="0"/>
      <w:sz w:val="42"/>
      <w:szCs w:val="42"/>
      <w:lang w:val="en-US" w:eastAsia="zh-CN" w:bidi="ar"/>
    </w:rPr>
  </w:style>
  <w:style w:type="character" w:customStyle="1" w:styleId="13">
    <w:name w:val="s4"/>
    <w:basedOn w:val="4"/>
    <w:uiPriority w:val="0"/>
    <w:rPr>
      <w:rFonts w:hint="default" w:ascii="times" w:hAnsi="times" w:eastAsia="times" w:cs="times"/>
      <w:sz w:val="32"/>
      <w:szCs w:val="32"/>
    </w:rPr>
  </w:style>
  <w:style w:type="paragraph" w:customStyle="1" w:styleId="14">
    <w:name w:val="p3"/>
    <w:basedOn w:val="1"/>
    <w:uiPriority w:val="0"/>
    <w:pPr>
      <w:spacing w:before="0" w:beforeAutospacing="0" w:after="0" w:afterAutospacing="0"/>
      <w:ind w:left="0" w:right="0"/>
      <w:jc w:val="left"/>
    </w:pPr>
    <w:rPr>
      <w:rFonts w:hint="default" w:ascii="times" w:hAnsi="times" w:eastAsia="times" w:cs="times"/>
      <w:color w:val="333333"/>
      <w:kern w:val="0"/>
      <w:sz w:val="32"/>
      <w:szCs w:val="32"/>
      <w:lang w:val="en-US" w:eastAsia="zh-CN" w:bidi="ar"/>
    </w:rPr>
  </w:style>
  <w:style w:type="paragraph" w:customStyle="1" w:styleId="15">
    <w:name w:val="p6"/>
    <w:basedOn w:val="1"/>
    <w:uiPriority w:val="0"/>
    <w:pPr>
      <w:shd w:val="clear" w:fill="FFFFFF"/>
      <w:spacing w:before="0" w:beforeAutospacing="0" w:after="0" w:afterAutospacing="0"/>
      <w:ind w:left="0" w:right="0"/>
      <w:jc w:val="left"/>
    </w:pPr>
    <w:rPr>
      <w:rFonts w:ascii="pingfang sc" w:hAnsi="pingfang sc" w:eastAsia="pingfang sc" w:cs="pingfang sc"/>
      <w:color w:val="333333"/>
      <w:kern w:val="0"/>
      <w:sz w:val="42"/>
      <w:szCs w:val="42"/>
      <w:lang w:val="en-US" w:eastAsia="zh-CN" w:bidi="ar"/>
    </w:rPr>
  </w:style>
  <w:style w:type="character" w:customStyle="1" w:styleId="16">
    <w:name w:val="s2"/>
    <w:basedOn w:val="4"/>
    <w:uiPriority w:val="0"/>
  </w:style>
  <w:style w:type="paragraph" w:customStyle="1" w:styleId="17">
    <w:name w:val="p2"/>
    <w:basedOn w:val="1"/>
    <w:uiPriority w:val="0"/>
    <w:pPr>
      <w:spacing w:before="0" w:beforeAutospacing="0" w:after="0" w:afterAutospacing="0"/>
      <w:ind w:left="0" w:right="0"/>
      <w:jc w:val="left"/>
    </w:pPr>
    <w:rPr>
      <w:rFonts w:hint="default" w:ascii="times" w:hAnsi="times" w:eastAsia="times" w:cs="times"/>
      <w:color w:val="999999"/>
      <w:kern w:val="0"/>
      <w:sz w:val="24"/>
      <w:szCs w:val="24"/>
      <w:lang w:val="en-US" w:eastAsia="zh-CN" w:bidi="ar"/>
    </w:rPr>
  </w:style>
  <w:style w:type="paragraph" w:customStyle="1" w:styleId="18">
    <w:name w:val="p4"/>
    <w:basedOn w:val="1"/>
    <w:uiPriority w:val="0"/>
    <w:pPr>
      <w:shd w:val="clear" w:fill="FFFFFF"/>
      <w:spacing w:before="0" w:beforeAutospacing="0" w:after="0" w:afterAutospacing="0"/>
      <w:ind w:left="0" w:right="0" w:firstLine="852"/>
      <w:jc w:val="both"/>
    </w:pPr>
    <w:rPr>
      <w:rFonts w:hint="default" w:ascii="times" w:hAnsi="times" w:eastAsia="times" w:cs="times"/>
      <w:color w:val="333333"/>
      <w:kern w:val="0"/>
      <w:sz w:val="42"/>
      <w:szCs w:val="42"/>
      <w:lang w:val="en-US" w:eastAsia="zh-CN" w:bidi="ar"/>
    </w:rPr>
  </w:style>
  <w:style w:type="character" w:customStyle="1" w:styleId="19">
    <w:name w:val="s3"/>
    <w:basedOn w:val="4"/>
    <w:uiPriority w:val="0"/>
    <w:rPr>
      <w:rFonts w:hint="default" w:ascii="times" w:hAnsi="times" w:eastAsia="times" w:cs="times"/>
      <w:color w:val="333333"/>
      <w:sz w:val="42"/>
      <w:szCs w:val="4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Office_4.2.0.6720_F1E327BC-269C-435d-A152-05C5408002CA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2022-11-12T09:49:00Z</dcterms:created>
  <dc:creator>达达J</dc:creator>
  <cp:lastModifiedBy>达达J</cp:lastModifiedBy>
  <dcterms:modified xsi:type="dcterms:W3CDTF">2022-11-12T10:33:37Z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2052-4.2.0.6720</vt:lpwstr>
  </property>
  <property fmtid="{D5CDD505-2E9C-101B-9397-08002B2CF9AE}" pid="3" name="ICV">
    <vt:lpwstr>F91F30CCBCBF451D025E6F63886E28B7</vt:lpwstr>
  </property>
</Properties>
</file>