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153C4" w14:textId="5CC34F60" w:rsidR="00F1506A" w:rsidRDefault="00000000">
      <w:pPr>
        <w:pStyle w:val="ac"/>
        <w:rPr>
          <w:rFonts w:hint="eastAsia"/>
        </w:rPr>
      </w:pPr>
      <w:r>
        <w:t>附件：</w:t>
      </w:r>
    </w:p>
    <w:p w14:paraId="3CD793E5" w14:textId="77777777" w:rsidR="00F1506A" w:rsidRDefault="00F1506A">
      <w:pPr>
        <w:rPr>
          <w:rFonts w:ascii="Times New Roman" w:eastAsia="仿宋_GB2312" w:hAnsi="Calibri" w:cs="Times New Roman"/>
          <w:kern w:val="0"/>
          <w:sz w:val="32"/>
          <w:szCs w:val="20"/>
        </w:rPr>
      </w:pPr>
    </w:p>
    <w:p w14:paraId="35517E40" w14:textId="77777777" w:rsidR="00F1506A" w:rsidRDefault="00000000">
      <w:pPr>
        <w:pStyle w:val="a8"/>
      </w:pPr>
      <w:r>
        <w:t>兰州大学本科生</w:t>
      </w:r>
      <w:r>
        <w:rPr>
          <w:rFonts w:hint="eastAsia"/>
        </w:rPr>
        <w:t>“</w:t>
      </w:r>
      <w:r>
        <w:t>党团班</w:t>
      </w:r>
      <w:r>
        <w:rPr>
          <w:rFonts w:hint="eastAsia"/>
        </w:rPr>
        <w:t>”</w:t>
      </w:r>
      <w:r>
        <w:t>一体化协同育人</w:t>
      </w:r>
    </w:p>
    <w:p w14:paraId="126530B9" w14:textId="77777777" w:rsidR="00F1506A" w:rsidRDefault="00000000">
      <w:pPr>
        <w:pStyle w:val="a8"/>
      </w:pPr>
      <w:r>
        <w:t>试点工作经验清单</w:t>
      </w:r>
    </w:p>
    <w:p w14:paraId="4F0AEA05" w14:textId="77777777" w:rsidR="00F1506A" w:rsidRDefault="00F1506A">
      <w:pPr>
        <w:pStyle w:val="a8"/>
      </w:pPr>
    </w:p>
    <w:p w14:paraId="70C0A039" w14:textId="77777777" w:rsidR="00F1506A" w:rsidRDefault="00000000">
      <w:pPr>
        <w:pStyle w:val="1"/>
      </w:pPr>
      <w:r>
        <w:t>一、党建引领</w:t>
      </w:r>
    </w:p>
    <w:p w14:paraId="28CFA5D1" w14:textId="77777777" w:rsidR="00F1506A" w:rsidRDefault="00000000">
      <w:pPr>
        <w:pStyle w:val="a3"/>
      </w:pPr>
      <w:r>
        <w:t>按照</w:t>
      </w:r>
      <w:r>
        <w:rPr>
          <w:rFonts w:hint="eastAsia"/>
        </w:rPr>
        <w:t>“</w:t>
      </w:r>
      <w:r>
        <w:t>高年级建在班级、低年级建在年级</w:t>
      </w:r>
      <w:r>
        <w:rPr>
          <w:rFonts w:hint="eastAsia"/>
        </w:rPr>
        <w:t>”</w:t>
      </w:r>
      <w:r>
        <w:t>的要求优化党支部设置，低年级党支部强化集中引领，高年级党支部推动党建与</w:t>
      </w:r>
      <w:r>
        <w:rPr>
          <w:rFonts w:hint="eastAsia"/>
        </w:rPr>
        <w:t>团建、</w:t>
      </w:r>
      <w:r>
        <w:t>班级</w:t>
      </w:r>
      <w:r>
        <w:rPr>
          <w:rFonts w:hint="eastAsia"/>
        </w:rPr>
        <w:t>建设</w:t>
      </w:r>
      <w:r>
        <w:t>深度融合。党支部主动支持、指导和帮助团支部、班委会开展工作，将党建带团建、班团一体化运行落到实处。</w:t>
      </w:r>
    </w:p>
    <w:p w14:paraId="41190730" w14:textId="77777777" w:rsidR="00F1506A" w:rsidRDefault="00000000">
      <w:pPr>
        <w:pStyle w:val="1"/>
      </w:pPr>
      <w:r>
        <w:t>二、思想铸魂</w:t>
      </w:r>
    </w:p>
    <w:p w14:paraId="7835821E" w14:textId="77777777" w:rsidR="00F1506A" w:rsidRDefault="00000000">
      <w:pPr>
        <w:pStyle w:val="a3"/>
      </w:pPr>
      <w:r>
        <w:t>系统开展党史学习教育、入党启蒙教育和革命传统教育。党支部统筹落实</w:t>
      </w:r>
      <w:r>
        <w:rPr>
          <w:rFonts w:hint="eastAsia"/>
        </w:rPr>
        <w:t>“</w:t>
      </w:r>
      <w:r>
        <w:t>周四下午理论学习</w:t>
      </w:r>
      <w:r>
        <w:rPr>
          <w:rFonts w:hint="eastAsia"/>
        </w:rPr>
        <w:t>”</w:t>
      </w:r>
      <w:r>
        <w:t>，</w:t>
      </w:r>
      <w:r>
        <w:rPr>
          <w:rFonts w:hint="eastAsia"/>
        </w:rPr>
        <w:t>统筹</w:t>
      </w:r>
      <w:r>
        <w:t>制定主题党日、主题团日和班级</w:t>
      </w:r>
      <w:r>
        <w:rPr>
          <w:rFonts w:hint="eastAsia"/>
        </w:rPr>
        <w:t>“</w:t>
      </w:r>
      <w:r>
        <w:t>每月一主题</w:t>
      </w:r>
      <w:r>
        <w:rPr>
          <w:rFonts w:hint="eastAsia"/>
        </w:rPr>
        <w:t>”</w:t>
      </w:r>
      <w:r>
        <w:t>计划，实现学习主题同向、内容衔接、节奏同步。新生军训结束后，党支部通过党员宣讲、优秀党员经验分享等形式，引导学生了解入团、入党的基本知识和流程，鼓励提交</w:t>
      </w:r>
      <w:r>
        <w:rPr>
          <w:rFonts w:hint="eastAsia"/>
        </w:rPr>
        <w:t>入团、</w:t>
      </w:r>
      <w:r>
        <w:t>入党申请书</w:t>
      </w:r>
      <w:r>
        <w:rPr>
          <w:rFonts w:hint="eastAsia"/>
        </w:rPr>
        <w:t>。</w:t>
      </w:r>
      <w:r>
        <w:t>班级配合做好申请书收集和谈心谈话，团支部</w:t>
      </w:r>
      <w:r>
        <w:rPr>
          <w:rFonts w:hint="eastAsia"/>
        </w:rPr>
        <w:t>开展</w:t>
      </w:r>
      <w:r>
        <w:t>推优前的考察</w:t>
      </w:r>
      <w:r>
        <w:rPr>
          <w:rFonts w:hint="eastAsia"/>
        </w:rPr>
        <w:t>。</w:t>
      </w:r>
      <w:r>
        <w:t>采取集中学习、交流研讨、理论宣讲、案例教学等方式，团支部和班级组织开展校园文化、社会实践、科技创新类活动，鼓励将理论学习与专业特色相结合，如开展</w:t>
      </w:r>
      <w:r>
        <w:rPr>
          <w:rFonts w:hint="eastAsia"/>
        </w:rPr>
        <w:t>“</w:t>
      </w:r>
      <w:r>
        <w:t>专业＋思政</w:t>
      </w:r>
      <w:r>
        <w:rPr>
          <w:rFonts w:hint="eastAsia"/>
        </w:rPr>
        <w:t>”</w:t>
      </w:r>
      <w:r>
        <w:t>微宣讲、行走的党课、红色</w:t>
      </w:r>
      <w:proofErr w:type="gramStart"/>
      <w:r>
        <w:t>研</w:t>
      </w:r>
      <w:proofErr w:type="gramEnd"/>
      <w:r>
        <w:t>学等。</w:t>
      </w:r>
    </w:p>
    <w:p w14:paraId="37CDB641" w14:textId="77777777" w:rsidR="00F1506A" w:rsidRDefault="00000000">
      <w:pPr>
        <w:pStyle w:val="1"/>
      </w:pPr>
      <w:r>
        <w:t>三、组织育人</w:t>
      </w:r>
    </w:p>
    <w:p w14:paraId="69D5B11B" w14:textId="77777777" w:rsidR="00F1506A" w:rsidRDefault="00000000">
      <w:pPr>
        <w:pStyle w:val="a3"/>
      </w:pPr>
      <w:r>
        <w:t>完善学生</w:t>
      </w:r>
      <w:r>
        <w:rPr>
          <w:rFonts w:hint="eastAsia"/>
        </w:rPr>
        <w:t>“</w:t>
      </w:r>
      <w:r>
        <w:t>党团班</w:t>
      </w:r>
      <w:r>
        <w:rPr>
          <w:rFonts w:hint="eastAsia"/>
        </w:rPr>
        <w:t>”</w:t>
      </w:r>
      <w:r>
        <w:t>组织建设，探索推行干部交叉任职制度。</w:t>
      </w:r>
      <w:r>
        <w:rPr>
          <w:rFonts w:hint="eastAsia"/>
        </w:rPr>
        <w:lastRenderedPageBreak/>
        <w:t>比如，</w:t>
      </w:r>
      <w:r>
        <w:t>党员班长、党员团支部书记进入党支部委员会</w:t>
      </w:r>
      <w:r>
        <w:rPr>
          <w:rFonts w:hint="eastAsia"/>
        </w:rPr>
        <w:t>；</w:t>
      </w:r>
      <w:r>
        <w:t>具备条件的团支部书记兼任班长或由团员班长担任团支部副书记，有党员的团支部由党员担任团支部书记。在涉及学生重大事项、切身利益和学生</w:t>
      </w:r>
      <w:r>
        <w:rPr>
          <w:rFonts w:hint="eastAsia"/>
        </w:rPr>
        <w:t>思想政治鉴定</w:t>
      </w:r>
      <w:r>
        <w:t>等工作中，班级征求党支部的意见和建议。建立党员联系团支部、班级制度，低年级选派优秀党员担任</w:t>
      </w:r>
      <w:r>
        <w:rPr>
          <w:rFonts w:hint="eastAsia"/>
        </w:rPr>
        <w:t>“党员</w:t>
      </w:r>
      <w:r>
        <w:rPr>
          <w:rFonts w:hint="eastAsia"/>
          <w:spacing w:val="3"/>
        </w:rPr>
        <w:t>领航员”“</w:t>
      </w:r>
      <w:r>
        <w:rPr>
          <w:spacing w:val="3"/>
        </w:rPr>
        <w:t>驻班党员</w:t>
      </w:r>
      <w:r>
        <w:rPr>
          <w:rFonts w:hint="eastAsia"/>
          <w:spacing w:val="3"/>
        </w:rPr>
        <w:t>”</w:t>
      </w:r>
      <w:r>
        <w:rPr>
          <w:spacing w:val="3"/>
        </w:rPr>
        <w:t>，指导</w:t>
      </w:r>
      <w:r>
        <w:rPr>
          <w:rFonts w:hint="eastAsia"/>
          <w:spacing w:val="3"/>
        </w:rPr>
        <w:t>团支部、班级</w:t>
      </w:r>
      <w:r>
        <w:rPr>
          <w:spacing w:val="3"/>
        </w:rPr>
        <w:t>开展</w:t>
      </w:r>
      <w:r>
        <w:rPr>
          <w:rFonts w:hint="eastAsia"/>
          <w:spacing w:val="3"/>
        </w:rPr>
        <w:t>工作</w:t>
      </w:r>
      <w:r>
        <w:t>。</w:t>
      </w:r>
    </w:p>
    <w:p w14:paraId="45F83C50" w14:textId="77777777" w:rsidR="00F1506A" w:rsidRDefault="00000000">
      <w:pPr>
        <w:pStyle w:val="1"/>
      </w:pPr>
      <w:r>
        <w:t>四、学生发展</w:t>
      </w:r>
    </w:p>
    <w:p w14:paraId="5F2EAB4B" w14:textId="77777777" w:rsidR="00F1506A" w:rsidRDefault="00000000">
      <w:pPr>
        <w:pStyle w:val="a3"/>
      </w:pPr>
      <w:r>
        <w:t>发挥优秀学生的榜样引领作用。学生党员带头参加志愿服务、学业帮扶、劳动实践等工作。建立党员</w:t>
      </w:r>
      <w:r>
        <w:rPr>
          <w:rFonts w:hint="eastAsia"/>
        </w:rPr>
        <w:t>“</w:t>
      </w:r>
      <w:r>
        <w:t>一对一</w:t>
      </w:r>
      <w:r>
        <w:rPr>
          <w:rFonts w:hint="eastAsia"/>
        </w:rPr>
        <w:t>”</w:t>
      </w:r>
      <w:r>
        <w:t>或</w:t>
      </w:r>
      <w:r>
        <w:rPr>
          <w:rFonts w:hint="eastAsia"/>
        </w:rPr>
        <w:t>“</w:t>
      </w:r>
      <w:r>
        <w:t>一对多</w:t>
      </w:r>
      <w:r>
        <w:rPr>
          <w:rFonts w:hint="eastAsia"/>
        </w:rPr>
        <w:t>”</w:t>
      </w:r>
      <w:r>
        <w:t>学业帮扶机制，针对学业困难学生进行精准辅导。推行党员宿舍挂牌、党员结对联系宿舍等制度，将党员先锋模范作用落实到课堂、宿舍、自习室等日常学习生活场景中。班级组织开展早读、晚自习、</w:t>
      </w:r>
      <w:r>
        <w:rPr>
          <w:rFonts w:hint="eastAsia"/>
        </w:rPr>
        <w:t>无手机课堂</w:t>
      </w:r>
      <w:r>
        <w:t>等活动，涵养优良学风。团支部组织团员参加志愿服务、社会实践等活动，促进学生全面发展。</w:t>
      </w:r>
      <w:r>
        <w:rPr>
          <w:rFonts w:hint="eastAsia"/>
        </w:rPr>
        <w:t>支持党团</w:t>
      </w:r>
      <w:proofErr w:type="gramStart"/>
      <w:r>
        <w:rPr>
          <w:rFonts w:hint="eastAsia"/>
        </w:rPr>
        <w:t>班组织联创</w:t>
      </w:r>
      <w:proofErr w:type="gramEnd"/>
      <w:r>
        <w:rPr>
          <w:rFonts w:hint="eastAsia"/>
        </w:rPr>
        <w:t>联建特色工作品牌。</w:t>
      </w:r>
    </w:p>
    <w:p w14:paraId="1C6E3B1C" w14:textId="77777777" w:rsidR="00F1506A" w:rsidRDefault="00000000">
      <w:pPr>
        <w:pStyle w:val="1"/>
      </w:pPr>
      <w:r>
        <w:t>五、机制协同</w:t>
      </w:r>
    </w:p>
    <w:p w14:paraId="4BDE5300" w14:textId="77777777" w:rsidR="00F1506A" w:rsidRDefault="00000000">
      <w:pPr>
        <w:pStyle w:val="a3"/>
      </w:pPr>
      <w:r>
        <w:t>建立党支部委员会、团支部委员会、班委会定期沟通</w:t>
      </w:r>
      <w:r>
        <w:rPr>
          <w:rFonts w:hint="eastAsia"/>
        </w:rPr>
        <w:t>交流</w:t>
      </w:r>
      <w:r>
        <w:t>机制，</w:t>
      </w:r>
      <w:r>
        <w:rPr>
          <w:rFonts w:hint="eastAsia"/>
        </w:rPr>
        <w:t>重点工作提前谋划，</w:t>
      </w:r>
      <w:r>
        <w:t>重大活动共同</w:t>
      </w:r>
      <w:r>
        <w:rPr>
          <w:rFonts w:hint="eastAsia"/>
        </w:rPr>
        <w:t>组织</w:t>
      </w:r>
      <w:r>
        <w:t>、重</w:t>
      </w:r>
      <w:r>
        <w:rPr>
          <w:rFonts w:hint="eastAsia"/>
        </w:rPr>
        <w:t>要</w:t>
      </w:r>
      <w:r>
        <w:t>任务协同推进。</w:t>
      </w:r>
      <w:r>
        <w:rPr>
          <w:rFonts w:hint="eastAsia"/>
        </w:rPr>
        <w:t>党团班协同</w:t>
      </w:r>
      <w:r>
        <w:t>建立</w:t>
      </w:r>
      <w:r>
        <w:rPr>
          <w:rFonts w:hint="eastAsia"/>
        </w:rPr>
        <w:t>“</w:t>
      </w:r>
      <w:r>
        <w:t>楼宇长</w:t>
      </w:r>
      <w:r>
        <w:t>—</w:t>
      </w:r>
      <w:r>
        <w:t>楼层长</w:t>
      </w:r>
      <w:r>
        <w:t>—</w:t>
      </w:r>
      <w:r>
        <w:t>宿舍长</w:t>
      </w:r>
      <w:r>
        <w:t>—</w:t>
      </w:r>
      <w:r>
        <w:t>学生</w:t>
      </w:r>
      <w:r>
        <w:rPr>
          <w:rFonts w:hint="eastAsia"/>
        </w:rPr>
        <w:t>”</w:t>
      </w:r>
      <w:r>
        <w:t>的工作网格，落实晚点名、心理关怀、学业指导、安全排查等日常管理服务，确保信息畅通、责任到人。</w:t>
      </w:r>
    </w:p>
    <w:p w14:paraId="2B22F8D3" w14:textId="77777777" w:rsidR="00F1506A" w:rsidRDefault="00000000">
      <w:pPr>
        <w:pStyle w:val="1"/>
      </w:pPr>
      <w:r>
        <w:t>六、</w:t>
      </w:r>
      <w:r>
        <w:rPr>
          <w:rFonts w:hint="eastAsia"/>
        </w:rPr>
        <w:t>骨干培养</w:t>
      </w:r>
    </w:p>
    <w:p w14:paraId="77B0779D" w14:textId="77777777" w:rsidR="00F1506A" w:rsidRDefault="00000000">
      <w:pPr>
        <w:pStyle w:val="a3"/>
      </w:pPr>
      <w:r>
        <w:t>将党团班骨干统一纳入培训，加强</w:t>
      </w:r>
      <w:r>
        <w:rPr>
          <w:rFonts w:hint="eastAsia"/>
        </w:rPr>
        <w:t>理想信念教育、</w:t>
      </w:r>
      <w:r>
        <w:t>集体主义</w:t>
      </w:r>
      <w:r>
        <w:lastRenderedPageBreak/>
        <w:t>教育</w:t>
      </w:r>
      <w:r>
        <w:rPr>
          <w:rFonts w:hint="eastAsia"/>
        </w:rPr>
        <w:t>和能力素质提升。</w:t>
      </w:r>
      <w:r>
        <w:t>注重在实践中发现先进分子，引导优秀学生积极向党</w:t>
      </w:r>
      <w:r>
        <w:rPr>
          <w:rFonts w:hint="eastAsia"/>
        </w:rPr>
        <w:t>、</w:t>
      </w:r>
      <w:r>
        <w:t>团组织靠拢。落实发展团员有关规定，做好团员发展工作；推荐优秀团员作入党积极分子和发展对象。党支部</w:t>
      </w:r>
      <w:r>
        <w:rPr>
          <w:rFonts w:hint="eastAsia"/>
        </w:rPr>
        <w:t>在党员发展过程中</w:t>
      </w:r>
      <w:r>
        <w:t>充分征求班级、团支部的推荐意见。</w:t>
      </w:r>
    </w:p>
    <w:p w14:paraId="47E9AE62" w14:textId="77777777" w:rsidR="00F1506A" w:rsidRDefault="00000000">
      <w:pPr>
        <w:pStyle w:val="1"/>
      </w:pPr>
      <w:r>
        <w:t>七、制度</w:t>
      </w:r>
      <w:r>
        <w:rPr>
          <w:rFonts w:hint="eastAsia"/>
        </w:rPr>
        <w:t>建设</w:t>
      </w:r>
    </w:p>
    <w:p w14:paraId="6AD3B240" w14:textId="77777777" w:rsidR="00F1506A" w:rsidRDefault="00000000">
      <w:pPr>
        <w:pStyle w:val="1"/>
        <w:rPr>
          <w:rFonts w:eastAsia="仿宋_GB2312" w:hAnsi="Calibri"/>
        </w:rPr>
      </w:pPr>
      <w:r>
        <w:rPr>
          <w:rFonts w:eastAsia="仿宋_GB2312" w:hAnsi="Calibri"/>
        </w:rPr>
        <w:t>不断完善</w:t>
      </w:r>
      <w:r>
        <w:rPr>
          <w:rFonts w:hint="eastAsia"/>
        </w:rPr>
        <w:t>“</w:t>
      </w:r>
      <w:r>
        <w:rPr>
          <w:rFonts w:eastAsia="仿宋_GB2312" w:hAnsi="Calibri"/>
        </w:rPr>
        <w:t>党团班</w:t>
      </w:r>
      <w:r>
        <w:rPr>
          <w:rFonts w:hint="eastAsia"/>
        </w:rPr>
        <w:t>”</w:t>
      </w:r>
      <w:r>
        <w:rPr>
          <w:rFonts w:eastAsia="仿宋_GB2312" w:hAnsi="Calibri"/>
        </w:rPr>
        <w:t>一体化协同工作制度，包括但不限于联席会议议事规则、党员联系宿舍管理办法、推优入党实施细则、党员成长纪实制度等。建立工作台账，统一工作标准、推进节点，</w:t>
      </w:r>
      <w:r>
        <w:rPr>
          <w:rFonts w:eastAsia="仿宋_GB2312" w:hAnsi="Calibri" w:hint="eastAsia"/>
        </w:rPr>
        <w:t>加强</w:t>
      </w:r>
      <w:r>
        <w:rPr>
          <w:rFonts w:eastAsia="仿宋_GB2312" w:hAnsi="Calibri"/>
        </w:rPr>
        <w:t>动态</w:t>
      </w:r>
      <w:r>
        <w:rPr>
          <w:rFonts w:eastAsia="仿宋_GB2312" w:hAnsi="Calibri" w:hint="eastAsia"/>
        </w:rPr>
        <w:t>管理，提升工作质效。</w:t>
      </w:r>
    </w:p>
    <w:p w14:paraId="566A3A7C" w14:textId="77777777" w:rsidR="00F1506A" w:rsidRDefault="00000000">
      <w:pPr>
        <w:pStyle w:val="1"/>
      </w:pPr>
      <w:r>
        <w:t>八、</w:t>
      </w:r>
      <w:r>
        <w:rPr>
          <w:rFonts w:hint="eastAsia"/>
        </w:rPr>
        <w:t>强化支持</w:t>
      </w:r>
    </w:p>
    <w:p w14:paraId="44527CFD" w14:textId="77777777" w:rsidR="00F1506A" w:rsidRDefault="00000000">
      <w:pPr>
        <w:pStyle w:val="a3"/>
      </w:pPr>
      <w:r>
        <w:t>学院学生工作组对</w:t>
      </w:r>
      <w:r>
        <w:rPr>
          <w:rFonts w:hint="eastAsia"/>
        </w:rPr>
        <w:t>“</w:t>
      </w:r>
      <w:r>
        <w:t>党团班</w:t>
      </w:r>
      <w:r>
        <w:rPr>
          <w:rFonts w:hint="eastAsia"/>
        </w:rPr>
        <w:t>”</w:t>
      </w:r>
      <w:r>
        <w:t>一体化建设加强指导，由分管本科生思想政治教育工作的党委副书记牵头负责，辅导员、团干部、班主任、学生党支部书记等协同工作。学院为</w:t>
      </w:r>
      <w:r>
        <w:rPr>
          <w:rFonts w:hint="eastAsia"/>
        </w:rPr>
        <w:t>“</w:t>
      </w:r>
      <w:r>
        <w:t>党团班</w:t>
      </w:r>
      <w:r>
        <w:rPr>
          <w:rFonts w:hint="eastAsia"/>
        </w:rPr>
        <w:t>”</w:t>
      </w:r>
      <w:r>
        <w:t>一体化建设提供必要的经费、阵地等支持。学院将党团班协同成效纳入班级评优评先、团支部</w:t>
      </w:r>
      <w:r>
        <w:rPr>
          <w:rFonts w:hint="eastAsia"/>
        </w:rPr>
        <w:t>星级</w:t>
      </w:r>
      <w:r>
        <w:t>达标创建的重要指标，考核结果与学生骨干选拔、党员发展、评奖评优挂钩。</w:t>
      </w:r>
    </w:p>
    <w:p w14:paraId="2B91DCDD" w14:textId="77777777" w:rsidR="00F1506A" w:rsidRDefault="00000000">
      <w:pPr>
        <w:pStyle w:val="1"/>
      </w:pPr>
      <w:r>
        <w:t>九、筑牢防线</w:t>
      </w:r>
    </w:p>
    <w:p w14:paraId="15D2D3CB" w14:textId="77777777" w:rsidR="00F1506A" w:rsidRDefault="00000000">
      <w:pPr>
        <w:pStyle w:val="a3"/>
      </w:pPr>
      <w:r>
        <w:rPr>
          <w:rFonts w:hint="eastAsia"/>
        </w:rPr>
        <w:t>党团班组织</w:t>
      </w:r>
      <w:r>
        <w:t>经常性开展国家安全、党的民族和宗教政策等理论宣讲，强化铸牢中华民族共同体意识。</w:t>
      </w:r>
      <w:r>
        <w:rPr>
          <w:rFonts w:hint="eastAsia"/>
        </w:rPr>
        <w:t>协同做好意识形态教育、安全教育、谈心谈话等工作。</w:t>
      </w:r>
    </w:p>
    <w:p w14:paraId="5413CD7D" w14:textId="77777777" w:rsidR="00F1506A" w:rsidRDefault="00000000">
      <w:pPr>
        <w:pStyle w:val="1"/>
      </w:pPr>
      <w:r>
        <w:t>十、评优表彰</w:t>
      </w:r>
    </w:p>
    <w:p w14:paraId="16BF1DD6" w14:textId="77777777" w:rsidR="00F1506A" w:rsidRDefault="00000000">
      <w:pPr>
        <w:pStyle w:val="a3"/>
      </w:pPr>
      <w:r>
        <w:rPr>
          <w:rFonts w:hint="eastAsia"/>
        </w:rPr>
        <w:t>党支部、团支部、班级各类</w:t>
      </w:r>
      <w:r>
        <w:t>评优实行</w:t>
      </w:r>
      <w:r>
        <w:rPr>
          <w:rFonts w:hint="eastAsia"/>
        </w:rPr>
        <w:t>“</w:t>
      </w:r>
      <w:r>
        <w:t>党团班联评</w:t>
      </w:r>
      <w:r>
        <w:rPr>
          <w:rFonts w:hint="eastAsia"/>
        </w:rPr>
        <w:t>”</w:t>
      </w:r>
      <w:r>
        <w:t>机制，推荐人选经班</w:t>
      </w:r>
      <w:r>
        <w:rPr>
          <w:rFonts w:hint="eastAsia"/>
        </w:rPr>
        <w:t>、</w:t>
      </w:r>
      <w:proofErr w:type="gramStart"/>
      <w:r>
        <w:rPr>
          <w:rFonts w:hint="eastAsia"/>
        </w:rPr>
        <w:t>团</w:t>
      </w:r>
      <w:r>
        <w:t>民主</w:t>
      </w:r>
      <w:proofErr w:type="gramEnd"/>
      <w:r>
        <w:t>评议、党支部审核，确保评选过程</w:t>
      </w:r>
      <w:r>
        <w:rPr>
          <w:rFonts w:hint="eastAsia"/>
        </w:rPr>
        <w:t>公平</w:t>
      </w:r>
      <w:r>
        <w:t>公</w:t>
      </w:r>
      <w:r>
        <w:lastRenderedPageBreak/>
        <w:t>开公正。设立</w:t>
      </w:r>
      <w:r>
        <w:rPr>
          <w:rFonts w:hint="eastAsia"/>
        </w:rPr>
        <w:t>“</w:t>
      </w:r>
      <w:r>
        <w:t>党团班</w:t>
      </w:r>
      <w:r>
        <w:rPr>
          <w:rFonts w:hint="eastAsia"/>
        </w:rPr>
        <w:t>”</w:t>
      </w:r>
      <w:r>
        <w:t>一体化建设专项评优，对协同成效显著的集体和个人予以表彰。</w:t>
      </w:r>
    </w:p>
    <w:sectPr w:rsidR="00F1506A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2098" w:right="1474" w:bottom="1984" w:left="1587" w:header="851" w:footer="1417" w:gutter="0"/>
      <w:pgNumType w:start="1"/>
      <w:cols w:space="425"/>
      <w:docGrid w:type="linesAndChars" w:linePitch="579" w:charSpace="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FE7A1" w14:textId="77777777" w:rsidR="00940EA8" w:rsidRDefault="00940EA8">
      <w:r>
        <w:separator/>
      </w:r>
    </w:p>
  </w:endnote>
  <w:endnote w:type="continuationSeparator" w:id="0">
    <w:p w14:paraId="65F28199" w14:textId="77777777" w:rsidR="00940EA8" w:rsidRDefault="00940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F4616" w14:textId="77777777" w:rsidR="00F1506A" w:rsidRDefault="0000000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2337DBF" wp14:editId="1C6BEEAB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60C936" w14:textId="77777777" w:rsidR="00F1506A" w:rsidRDefault="00000000">
                          <w:pPr>
                            <w:pStyle w:val="a4"/>
                            <w:rPr>
                              <w:rFonts w:ascii="宋体" w:eastAsia="宋体" w:hAnsi="宋体" w:hint="eastAsia"/>
                              <w:sz w:val="28"/>
                            </w:rPr>
                          </w:pP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eastAsia="宋体" w:hAnsi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337DBF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92.8pt;margin-top:1pt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" filled="f" stroked="f" strokeweight=".5pt">
              <v:textbox style="mso-fit-shape-to-text:t" inset="16pt,0,16pt,0">
                <w:txbxContent>
                  <w:p w14:paraId="4560C936" w14:textId="77777777" w:rsidR="00F1506A" w:rsidRDefault="00000000">
                    <w:pPr>
                      <w:pStyle w:val="a4"/>
                      <w:rPr>
                        <w:rFonts w:ascii="宋体" w:eastAsia="宋体" w:hAnsi="宋体" w:hint="eastAsia"/>
                        <w:sz w:val="28"/>
                      </w:rPr>
                    </w:pPr>
                    <w:r>
                      <w:rPr>
                        <w:rFonts w:ascii="宋体" w:eastAsia="宋体" w:hAnsi="宋体"/>
                        <w:sz w:val="28"/>
                      </w:rPr>
                      <w:t>—</w:t>
                    </w:r>
                    <w:r>
                      <w:rPr>
                        <w:rFonts w:ascii="宋体" w:eastAsia="宋体" w:hAnsi="宋体"/>
                        <w:sz w:val="24"/>
                      </w:rPr>
                      <w:t xml:space="preserve"> </w:t>
                    </w:r>
                    <w:r>
                      <w:rPr>
                        <w:rFonts w:ascii="宋体" w:eastAsia="宋体" w:hAnsi="宋体"/>
                        <w:sz w:val="28"/>
                      </w:rPr>
                      <w:fldChar w:fldCharType="begin"/>
                    </w:r>
                    <w:r>
                      <w:rPr>
                        <w:rFonts w:ascii="宋体" w:eastAsia="宋体" w:hAnsi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eastAsia="宋体" w:hAnsi="宋体"/>
                        <w:sz w:val="28"/>
                      </w:rPr>
                      <w:t>2</w:t>
                    </w:r>
                    <w:r>
                      <w:rPr>
                        <w:rFonts w:ascii="宋体" w:eastAsia="宋体" w:hAnsi="宋体"/>
                        <w:sz w:val="28"/>
                      </w:rPr>
                      <w:fldChar w:fldCharType="end"/>
                    </w:r>
                    <w:r>
                      <w:rPr>
                        <w:rFonts w:ascii="宋体" w:eastAsia="宋体" w:hAnsi="宋体"/>
                        <w:sz w:val="24"/>
                      </w:rPr>
                      <w:t xml:space="preserve"> </w:t>
                    </w:r>
                    <w:r>
                      <w:rPr>
                        <w:rFonts w:ascii="宋体" w:eastAsia="宋体" w:hAnsi="宋体"/>
                        <w:sz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5C4B2" w14:textId="77777777" w:rsidR="00F1506A" w:rsidRDefault="0000000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AFC745" wp14:editId="397CA844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4FF877" w14:textId="77777777" w:rsidR="00F1506A" w:rsidRDefault="00000000">
                          <w:pPr>
                            <w:pStyle w:val="a4"/>
                            <w:rPr>
                              <w:rFonts w:ascii="宋体" w:eastAsia="宋体" w:hAnsi="宋体" w:hint="eastAsia"/>
                              <w:sz w:val="28"/>
                            </w:rPr>
                          </w:pP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eastAsia="宋体" w:hAnsi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AFC745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7" type="#_x0000_t202" style="position:absolute;margin-left:92.8pt;margin-top:1pt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" filled="f" stroked="f" strokeweight=".5pt">
              <v:textbox style="mso-fit-shape-to-text:t" inset="16pt,0,16pt,0">
                <w:txbxContent>
                  <w:p w14:paraId="7E4FF877" w14:textId="77777777" w:rsidR="00F1506A" w:rsidRDefault="00000000">
                    <w:pPr>
                      <w:pStyle w:val="a4"/>
                      <w:rPr>
                        <w:rFonts w:ascii="宋体" w:eastAsia="宋体" w:hAnsi="宋体" w:hint="eastAsia"/>
                        <w:sz w:val="28"/>
                      </w:rPr>
                    </w:pPr>
                    <w:r>
                      <w:rPr>
                        <w:rFonts w:ascii="宋体" w:eastAsia="宋体" w:hAnsi="宋体"/>
                        <w:sz w:val="28"/>
                      </w:rPr>
                      <w:t>—</w:t>
                    </w:r>
                    <w:r>
                      <w:rPr>
                        <w:rFonts w:ascii="宋体" w:eastAsia="宋体" w:hAnsi="宋体"/>
                        <w:sz w:val="24"/>
                      </w:rPr>
                      <w:t xml:space="preserve"> </w:t>
                    </w:r>
                    <w:r>
                      <w:rPr>
                        <w:rFonts w:ascii="宋体" w:eastAsia="宋体" w:hAnsi="宋体"/>
                        <w:sz w:val="28"/>
                      </w:rPr>
                      <w:fldChar w:fldCharType="begin"/>
                    </w:r>
                    <w:r>
                      <w:rPr>
                        <w:rFonts w:ascii="宋体" w:eastAsia="宋体" w:hAnsi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eastAsia="宋体" w:hAnsi="宋体"/>
                        <w:sz w:val="28"/>
                      </w:rPr>
                      <w:t>1</w:t>
                    </w:r>
                    <w:r>
                      <w:rPr>
                        <w:rFonts w:ascii="宋体" w:eastAsia="宋体" w:hAnsi="宋体"/>
                        <w:sz w:val="28"/>
                      </w:rPr>
                      <w:fldChar w:fldCharType="end"/>
                    </w:r>
                    <w:r>
                      <w:rPr>
                        <w:rFonts w:ascii="宋体" w:eastAsia="宋体" w:hAnsi="宋体"/>
                        <w:sz w:val="24"/>
                      </w:rPr>
                      <w:t xml:space="preserve"> </w:t>
                    </w:r>
                    <w:r>
                      <w:rPr>
                        <w:rFonts w:ascii="宋体" w:eastAsia="宋体" w:hAnsi="宋体"/>
                        <w:sz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14F79" w14:textId="77777777" w:rsidR="00940EA8" w:rsidRDefault="00940EA8">
      <w:r>
        <w:separator/>
      </w:r>
    </w:p>
  </w:footnote>
  <w:footnote w:type="continuationSeparator" w:id="0">
    <w:p w14:paraId="784FC001" w14:textId="77777777" w:rsidR="00940EA8" w:rsidRDefault="00940E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3D77D" w14:textId="77777777" w:rsidR="00F1506A" w:rsidRDefault="00F1506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035CE" w14:textId="77777777" w:rsidR="00F1506A" w:rsidRDefault="00F1506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evenAndOddHeaders/>
  <w:drawingGridHorizontalSpacing w:val="158"/>
  <w:drawingGridVerticalSpacing w:val="290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47B7D02"/>
    <w:rsid w:val="00143919"/>
    <w:rsid w:val="0073169F"/>
    <w:rsid w:val="00940EA8"/>
    <w:rsid w:val="00D17786"/>
    <w:rsid w:val="00F1506A"/>
    <w:rsid w:val="02247ACE"/>
    <w:rsid w:val="02936A01"/>
    <w:rsid w:val="029D3EA6"/>
    <w:rsid w:val="08CC4A1B"/>
    <w:rsid w:val="0F6413EB"/>
    <w:rsid w:val="10410391"/>
    <w:rsid w:val="110B2756"/>
    <w:rsid w:val="13500767"/>
    <w:rsid w:val="15B036FB"/>
    <w:rsid w:val="15B8610B"/>
    <w:rsid w:val="16AF46EB"/>
    <w:rsid w:val="19CA465F"/>
    <w:rsid w:val="1BCB4947"/>
    <w:rsid w:val="1C7A46CD"/>
    <w:rsid w:val="205A045D"/>
    <w:rsid w:val="27932534"/>
    <w:rsid w:val="2E642E7C"/>
    <w:rsid w:val="2EFC79F2"/>
    <w:rsid w:val="30AD0B0B"/>
    <w:rsid w:val="35266B6F"/>
    <w:rsid w:val="360D6462"/>
    <w:rsid w:val="38A65E3F"/>
    <w:rsid w:val="3DA24D21"/>
    <w:rsid w:val="451E7782"/>
    <w:rsid w:val="45BE0C6C"/>
    <w:rsid w:val="462F56C6"/>
    <w:rsid w:val="46C40504"/>
    <w:rsid w:val="49526F35"/>
    <w:rsid w:val="497C777E"/>
    <w:rsid w:val="4B272E10"/>
    <w:rsid w:val="4CF706B7"/>
    <w:rsid w:val="54295E4B"/>
    <w:rsid w:val="554D76EE"/>
    <w:rsid w:val="594635CE"/>
    <w:rsid w:val="5B5E287E"/>
    <w:rsid w:val="5D2B2E5F"/>
    <w:rsid w:val="5F06092F"/>
    <w:rsid w:val="603911C4"/>
    <w:rsid w:val="63D15D75"/>
    <w:rsid w:val="65BA1F16"/>
    <w:rsid w:val="68026B2E"/>
    <w:rsid w:val="6B6F2CF5"/>
    <w:rsid w:val="6BDA1BDD"/>
    <w:rsid w:val="6F38405A"/>
    <w:rsid w:val="711D41EA"/>
    <w:rsid w:val="747B7D02"/>
    <w:rsid w:val="76671E50"/>
    <w:rsid w:val="7A3A08AC"/>
    <w:rsid w:val="7B264EA2"/>
    <w:rsid w:val="7D9C0D95"/>
    <w:rsid w:val="7EDA0961"/>
    <w:rsid w:val="7F587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F940CF"/>
  <w15:docId w15:val="{BF0F41FA-3058-428A-8E4C-E9E6174E9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next w:val="a"/>
    <w:qFormat/>
    <w:pPr>
      <w:widowControl w:val="0"/>
      <w:spacing w:line="540" w:lineRule="exact"/>
      <w:ind w:firstLine="640"/>
      <w:jc w:val="both"/>
      <w:outlineLvl w:val="0"/>
    </w:pPr>
    <w:rPr>
      <w:rFonts w:eastAsia="黑体"/>
      <w:kern w:val="2"/>
      <w:sz w:val="32"/>
      <w:szCs w:val="32"/>
    </w:rPr>
  </w:style>
  <w:style w:type="paragraph" w:styleId="2">
    <w:name w:val="heading 2"/>
    <w:next w:val="a"/>
    <w:semiHidden/>
    <w:unhideWhenUsed/>
    <w:qFormat/>
    <w:pPr>
      <w:keepNext/>
      <w:keepLines/>
      <w:spacing w:line="560" w:lineRule="exact"/>
      <w:ind w:firstLineChars="200" w:firstLine="894"/>
      <w:outlineLvl w:val="1"/>
    </w:pPr>
    <w:rPr>
      <w:rFonts w:ascii="楷体_GB2312" w:eastAsia="楷体_GB2312" w:hAnsi="楷体_GB2312" w:cs="楷体_GB2312"/>
      <w:sz w:val="32"/>
      <w:szCs w:val="32"/>
    </w:rPr>
  </w:style>
  <w:style w:type="paragraph" w:styleId="3">
    <w:name w:val="heading 3"/>
    <w:next w:val="a"/>
    <w:semiHidden/>
    <w:unhideWhenUsed/>
    <w:qFormat/>
    <w:pPr>
      <w:keepNext/>
      <w:keepLines/>
      <w:spacing w:line="560" w:lineRule="exact"/>
      <w:ind w:firstLineChars="200" w:firstLine="894"/>
      <w:outlineLvl w:val="2"/>
    </w:pPr>
    <w:rPr>
      <w:rFonts w:ascii="仿宋_GB2312" w:eastAsia="仿宋_GB2312" w:hAnsi="仿宋_GB2312" w:cs="仿宋_GB2312"/>
      <w:sz w:val="32"/>
      <w:szCs w:val="32"/>
    </w:rPr>
  </w:style>
  <w:style w:type="paragraph" w:styleId="4">
    <w:name w:val="heading 4"/>
    <w:next w:val="a"/>
    <w:semiHidden/>
    <w:unhideWhenUsed/>
    <w:qFormat/>
    <w:pPr>
      <w:keepNext/>
      <w:keepLines/>
      <w:spacing w:line="560" w:lineRule="exact"/>
      <w:ind w:firstLineChars="200" w:firstLine="894"/>
      <w:outlineLvl w:val="3"/>
    </w:pPr>
    <w:rPr>
      <w:rFonts w:ascii="仿宋_GB2312" w:eastAsia="仿宋_GB2312" w:hAnsi="仿宋_GB2312" w:cs="仿宋_GB2312"/>
      <w:sz w:val="32"/>
      <w:szCs w:val="32"/>
    </w:rPr>
  </w:style>
  <w:style w:type="paragraph" w:styleId="5">
    <w:name w:val="heading 5"/>
    <w:next w:val="a"/>
    <w:semiHidden/>
    <w:unhideWhenUsed/>
    <w:qFormat/>
    <w:pPr>
      <w:spacing w:line="560" w:lineRule="exact"/>
      <w:ind w:firstLineChars="200" w:firstLine="894"/>
      <w:outlineLvl w:val="4"/>
    </w:pPr>
    <w:rPr>
      <w:rFonts w:ascii="仿宋_GB2312" w:eastAsia="仿宋_GB2312" w:hAnsi="仿宋_GB2312" w:cs="仿宋_GB2312"/>
      <w:sz w:val="32"/>
      <w:szCs w:val="32"/>
    </w:rPr>
  </w:style>
  <w:style w:type="paragraph" w:styleId="6">
    <w:name w:val="heading 6"/>
    <w:next w:val="a"/>
    <w:semiHidden/>
    <w:unhideWhenUsed/>
    <w:qFormat/>
    <w:pPr>
      <w:spacing w:line="560" w:lineRule="exact"/>
      <w:ind w:firstLineChars="200" w:firstLine="894"/>
      <w:outlineLvl w:val="5"/>
    </w:pPr>
    <w:rPr>
      <w:rFonts w:ascii="仿宋_GB2312" w:eastAsia="仿宋_GB2312" w:hAnsi="仿宋_GB2312" w:cs="仿宋_GB2312"/>
      <w:sz w:val="32"/>
      <w:szCs w:val="32"/>
    </w:rPr>
  </w:style>
  <w:style w:type="paragraph" w:styleId="7">
    <w:name w:val="heading 7"/>
    <w:next w:val="a"/>
    <w:semiHidden/>
    <w:unhideWhenUsed/>
    <w:qFormat/>
    <w:pPr>
      <w:spacing w:line="560" w:lineRule="exact"/>
      <w:ind w:firstLineChars="200" w:firstLine="894"/>
      <w:outlineLvl w:val="6"/>
    </w:pPr>
    <w:rPr>
      <w:rFonts w:ascii="仿宋_GB2312" w:eastAsia="仿宋_GB2312" w:hAnsi="仿宋_GB2312" w:cs="仿宋_GB2312"/>
      <w:sz w:val="32"/>
      <w:szCs w:val="32"/>
    </w:rPr>
  </w:style>
  <w:style w:type="paragraph" w:styleId="8">
    <w:name w:val="heading 8"/>
    <w:next w:val="a"/>
    <w:semiHidden/>
    <w:unhideWhenUsed/>
    <w:qFormat/>
    <w:pPr>
      <w:spacing w:line="560" w:lineRule="exact"/>
      <w:ind w:firstLineChars="200" w:firstLine="894"/>
      <w:outlineLvl w:val="7"/>
    </w:pPr>
    <w:rPr>
      <w:rFonts w:ascii="仿宋_GB2312" w:eastAsia="仿宋_GB2312" w:hAnsi="仿宋_GB2312" w:cs="仿宋_GB2312"/>
      <w:sz w:val="32"/>
      <w:szCs w:val="32"/>
    </w:rPr>
  </w:style>
  <w:style w:type="paragraph" w:styleId="9">
    <w:name w:val="heading 9"/>
    <w:next w:val="a"/>
    <w:semiHidden/>
    <w:unhideWhenUsed/>
    <w:qFormat/>
    <w:pPr>
      <w:spacing w:line="560" w:lineRule="exact"/>
      <w:ind w:firstLineChars="200" w:firstLine="894"/>
      <w:outlineLvl w:val="8"/>
    </w:pPr>
    <w:rPr>
      <w:rFonts w:ascii="仿宋_GB2312" w:eastAsia="仿宋_GB2312" w:hAnsi="仿宋_GB2312" w:cs="仿宋_GB231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qFormat/>
    <w:pPr>
      <w:widowControl w:val="0"/>
      <w:spacing w:line="540" w:lineRule="exact"/>
      <w:ind w:firstLine="640"/>
      <w:jc w:val="both"/>
    </w:pPr>
    <w:rPr>
      <w:rFonts w:eastAsia="仿宋_GB2312" w:hAnsi="Calibri"/>
      <w:sz w:val="32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Subtitle"/>
    <w:qFormat/>
    <w:pPr>
      <w:spacing w:line="720" w:lineRule="exact"/>
      <w:jc w:val="center"/>
    </w:pPr>
    <w:rPr>
      <w:rFonts w:ascii="方正小标宋简体" w:eastAsia="方正小标宋简体" w:hAnsi="方正小标宋简体" w:cs="方正小标宋简体"/>
      <w:kern w:val="28"/>
      <w:sz w:val="44"/>
      <w:szCs w:val="44"/>
    </w:rPr>
  </w:style>
  <w:style w:type="paragraph" w:styleId="a7">
    <w:name w:val="Normal (Web)"/>
    <w:basedOn w:val="a"/>
    <w:qFormat/>
    <w:rPr>
      <w:sz w:val="24"/>
    </w:rPr>
  </w:style>
  <w:style w:type="paragraph" w:styleId="a8">
    <w:name w:val="Title"/>
    <w:qFormat/>
    <w:pPr>
      <w:widowControl w:val="0"/>
      <w:spacing w:line="540" w:lineRule="exact"/>
      <w:jc w:val="center"/>
    </w:pPr>
    <w:rPr>
      <w:rFonts w:eastAsia="方正小标宋简体"/>
      <w:kern w:val="2"/>
      <w:sz w:val="44"/>
      <w:szCs w:val="44"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qFormat/>
    <w:rPr>
      <w:b/>
    </w:rPr>
  </w:style>
  <w:style w:type="paragraph" w:customStyle="1" w:styleId="ab">
    <w:name w:val="主送对象"/>
    <w:next w:val="a"/>
    <w:qFormat/>
    <w:pPr>
      <w:spacing w:line="560" w:lineRule="exac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c">
    <w:name w:val="附录标题"/>
    <w:next w:val="a"/>
    <w:qFormat/>
    <w:pPr>
      <w:overflowPunct w:val="0"/>
      <w:topLinePunct/>
      <w:spacing w:line="560" w:lineRule="exact"/>
      <w:outlineLvl w:val="0"/>
    </w:pPr>
    <w:rPr>
      <w:rFonts w:ascii="黑体" w:eastAsia="黑体" w:hAnsi="黑体" w:cs="黑体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6ec7d1f2-c936-4089-a4f8-82ce1687fb18</errorID>
      <errorWord>“</errorWord>
      <group>L1_Punc</group>
      <groupName>标点问题</groupName>
      <ability>L2_Punc</ability>
      <abilityName>标点符号检查</abilityName>
      <candidateList>
        <item>”</item>
      </candidateList>
      <explain>注意检查双引号的方向是否正确。</explain>
      <paraID>6AE3598A</paraID>
      <start>15</start>
      <end>16</end>
      <status>modified</status>
      <modifiedWord>”</modifiedWord>
      <trackRevisions>false</trackRevisions>
    </reviewItem>
    <reviewItem>
      <errorID>44c3fed4-e17d-46ee-aa3e-8542802f5011</errorID>
      <errorWord>“</errorWord>
      <group>L1_Punc</group>
      <groupName>标点问题</groupName>
      <ability>L2_Punc</ability>
      <abilityName>标点符号检查</abilityName>
      <candidateList>
        <item>”</item>
      </candidateList>
      <explain>注意检查双引号的方向是否正确。</explain>
      <paraID>4A955469</paraID>
      <start>12</start>
      <end>13</end>
      <status>modified</status>
      <modifiedWord>”</modifiedWord>
      <trackRevisions>false</trackRevisions>
    </reviewItem>
    <reviewItem>
      <errorID>0a87947a-d644-4752-8bfe-9e05249dbabf</errorID>
      <errorWord>“</errorWord>
      <group>L1_Punc</group>
      <groupName>标点问题</groupName>
      <ability>L2_Punc</ability>
      <abilityName>标点符号检查</abilityName>
      <candidateList>
        <item>”</item>
      </candidateList>
      <explain>注意检查双引号的方向是否正确。</explain>
      <paraID>4A955469</paraID>
      <start>33</start>
      <end>34</end>
      <status>modified</status>
      <modifiedWord>”</modifiedWord>
      <trackRevisions>false</trackRevisions>
    </reviewItem>
    <reviewItem>
      <errorID>3372ac24-a9da-4dec-93a0-3c54d2e87963</errorID>
      <errorWord>“</errorWord>
      <group>L1_Punc</group>
      <groupName>标点问题</groupName>
      <ability>L2_Punc</ability>
      <abilityName>标点符号检查</abilityName>
      <candidateList>
        <item>”</item>
      </candidateList>
      <explain>注意检查双引号的方向是否正确。</explain>
      <paraID>771C9537</paraID>
      <start>76</start>
      <end>77</end>
      <status>modified</status>
      <modifiedWord>”</modifiedWord>
      <trackRevisions>false</trackRevisions>
    </reviewItem>
    <reviewItem>
      <errorID>15a39ea6-e432-4aca-bc27-7721694446be</errorID>
      <errorWord>“</errorWord>
      <group>L1_Punc</group>
      <groupName>标点问题</groupName>
      <ability>L2_Punc</ability>
      <abilityName>标点符号检查</abilityName>
      <candidateList>
        <item>”</item>
      </candidateList>
      <explain>注意检查双引号的方向是否正确。</explain>
      <paraID>771C9537</paraID>
      <start>101</start>
      <end>102</end>
      <status>modified</status>
      <modifiedWord>”</modifiedWord>
      <trackRevisions>false</trackRevisions>
    </reviewItem>
    <reviewItem>
      <errorID>b13d0b1f-a902-456b-8600-f6f6c83fe8a8</errorID>
      <errorWord>“</errorWord>
      <group>L1_Punc</group>
      <groupName>标点问题</groupName>
      <ability>L2_Punc</ability>
      <abilityName>标点符号检查</abilityName>
      <candidateList>
        <item>”</item>
      </candidateList>
      <explain>注意检查双引号的方向是否正确。</explain>
      <paraID>6C1CC0A6</paraID>
      <start>14</start>
      <end>15</end>
      <status>modified</status>
      <modifiedWord>”</modifiedWord>
      <trackRevisions>false</trackRevisions>
    </reviewItem>
    <reviewItem>
      <errorID>ae64452b-a8dc-47cd-88da-9eb8d8d7d03f</errorID>
      <errorWord>“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19B1E387</paraID>
      <start>7</start>
      <end>8</end>
      <status>ignored</status>
      <modifiedWord/>
      <trackRevisions>false</trackRevisions>
    </reviewItem>
    <reviewItem>
      <errorID>012b47d0-bee5-4750-91b0-43e1e242fae9</errorID>
      <errorWord>“</errorWord>
      <group>L1_Punc</group>
      <groupName>标点问题</groupName>
      <ability>L2_Punc</ability>
      <abilityName>标点符号检查</abilityName>
      <candidateList>
        <item>”</item>
      </candidateList>
      <explain>注意检查双引号的方向是否正确。</explain>
      <paraID>21AE3865</paraID>
      <start>12</start>
      <end>13</end>
      <status>modified</status>
      <modifiedWord>”</modifiedWord>
      <trackRevisions>false</trackRevisions>
    </reviewItem>
    <reviewItem>
      <errorID>84bb21bc-c631-4e7d-bd98-349523578cf4</errorID>
      <errorWord>“</errorWord>
      <group>L1_Punc</group>
      <groupName>标点问题</groupName>
      <ability>L2_Punc</ability>
      <abilityName>标点符号检查</abilityName>
      <candidateList>
        <item>”</item>
      </candidateList>
      <explain>注意检查双引号的方向是否正确。</explain>
      <paraID>21AE3865</paraID>
      <start>47</start>
      <end>48</end>
      <status>modified</status>
      <modifiedWord>”</modifiedWord>
      <trackRevisions>false</trackRevisions>
    </reviewItem>
    <reviewItem>
      <errorID>dccf0fee-9f69-4fde-9549-76456f7e54ec</errorID>
      <errorWord>“</errorWord>
      <group>L1_Punc</group>
      <groupName>标点问题</groupName>
      <ability>L2_Punc</ability>
      <abilityName>标点符号检查</abilityName>
      <candidateList>
        <item>”</item>
      </candidateList>
      <explain>注意检查双引号的方向是否正确。</explain>
      <paraID>21AE3865</paraID>
      <start>236</start>
      <end>237</end>
      <status>modified</status>
      <modifiedWord>”</modifiedWord>
      <trackRevisions>false</trackRevisions>
    </reviewItem>
    <reviewItem>
      <errorID>a8108400-828b-4872-9497-ffc191efb456</errorID>
      <errorWord>“</errorWord>
      <group>L1_Punc</group>
      <groupName>标点问题</groupName>
      <ability>L2_Punc</ability>
      <abilityName>标点符号检查</abilityName>
      <candidateList>
        <item>”</item>
      </candidateList>
      <explain>注意检查双引号的方向是否正确。</explain>
      <paraID>71879427</paraID>
      <start>173</start>
      <end>174</end>
      <status>modified</status>
      <modifiedWord>”</modifiedWord>
      <trackRevisions>false</trackRevisions>
    </reviewItem>
    <reviewItem>
      <errorID>2d542c50-496c-461e-833f-61d393258ccc</errorID>
      <errorWord>“</errorWord>
      <group>L1_Punc</group>
      <groupName>标点问题</groupName>
      <ability>L2_Punc</ability>
      <abilityName>标点符号检查</abilityName>
      <candidateList>
        <item>”</item>
      </candidateList>
      <explain>注意检查双引号的方向是否正确。</explain>
      <paraID>71879427</paraID>
      <start>197</start>
      <end>198</end>
      <status>modified</status>
      <modifiedWord>”</modifiedWord>
      <trackRevisions>false</trackRevisions>
    </reviewItem>
    <reviewItem>
      <errorID>cf494dc9-ea1a-42f8-9c19-59d82168988d</errorID>
      <errorWord>“</errorWord>
      <group>L1_Punc</group>
      <groupName>标点问题</groupName>
      <ability>L2_Punc</ability>
      <abilityName>标点符号检查</abilityName>
      <candidateList>
        <item>”</item>
      </candidateList>
      <explain>注意检查双引号的方向是否正确。</explain>
      <paraID>71879427</paraID>
      <start>298</start>
      <end>299</end>
      <status>modified</status>
      <modifiedWord>”</modifiedWord>
      <trackRevisions>false</trackRevisions>
    </reviewItem>
    <reviewItem>
      <errorID>86ba080e-a902-4cf7-9720-b651082754b1</errorID>
      <errorWord>“</errorWord>
      <group>L1_Punc</group>
      <groupName>标点问题</groupName>
      <ability>L2_Punc</ability>
      <abilityName>标点符号检查</abilityName>
      <candidateList>
        <item>”</item>
      </candidateList>
      <explain>注意检查双引号的方向是否正确。</explain>
      <paraID>6B8EFD53</paraID>
      <start>8</start>
      <end>9</end>
      <status>modified</status>
      <modifiedWord>”</modifiedWord>
      <trackRevisions>false</trackRevisions>
    </reviewItem>
    <reviewItem>
      <errorID>a4ea885a-b7cc-4d74-b954-027643257579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6B8EFD53</paraID>
      <start>94</start>
      <end>96</end>
      <status>modified</status>
      <modifiedWord>，在</modifiedWord>
      <trackRevisions>false</trackRevisions>
    </reviewItem>
    <reviewItem>
      <errorID>31ce3e79-6e24-40cf-970c-b6b9a365b59d</errorID>
      <errorWord>“</errorWord>
      <group>L1_Punc</group>
      <groupName>标点问题</groupName>
      <ability>L2_Punc</ability>
      <abilityName>标点符号检查</abilityName>
      <candidateList>
        <item>”</item>
      </candidateList>
      <explain>注意检查双引号的方向是否正确。</explain>
      <paraID>6B8EFD53</paraID>
      <start>172</start>
      <end>173</end>
      <status>modified</status>
      <modifiedWord>”</modifiedWord>
      <trackRevisions>false</trackRevisions>
    </reviewItem>
    <reviewItem>
      <errorID>014fa03f-3be7-4ee2-96f5-1e2b60280143</errorID>
      <errorWord>“</errorWord>
      <group>L1_Punc</group>
      <groupName>标点问题</groupName>
      <ability>L2_Punc</ability>
      <abilityName>标点符号检查</abilityName>
      <candidateList>
        <item>”</item>
      </candidateList>
      <explain>注意检查双引号的方向是否正确。</explain>
      <paraID>6B8EFD53</paraID>
      <start>179</start>
      <end>180</end>
      <status>modified</status>
      <modifiedWord>”</modifiedWord>
      <trackRevisions>false</trackRevisions>
    </reviewItem>
    <reviewItem>
      <errorID>2affeefb-0956-49f9-8ca6-0caa0e4c800d</errorID>
      <errorWord>“</errorWord>
      <group>L1_Punc</group>
      <groupName>标点问题</groupName>
      <ability>L2_Punc</ability>
      <abilityName>标点符号检查</abilityName>
      <candidateList>
        <item>”</item>
      </candidateList>
      <explain>注意检查双引号的方向是否正确。</explain>
      <paraID>20C88AB0</paraID>
      <start>114</start>
      <end>115</end>
      <status>modified</status>
      <modifiedWord>”</modifiedWord>
      <trackRevisions>false</trackRevisions>
    </reviewItem>
    <reviewItem>
      <errorID>4428eb84-30a5-449d-bcf2-ef5372dfd37b</errorID>
      <errorWord>“</errorWord>
      <group>L1_Punc</group>
      <groupName>标点问题</groupName>
      <ability>L2_Punc</ability>
      <abilityName>标点符号检查</abilityName>
      <candidateList>
        <item>”</item>
      </candidateList>
      <explain>注意检查双引号的方向是否正确。</explain>
      <paraID>20C88AB0</paraID>
      <start>120</start>
      <end>121</end>
      <status>modified</status>
      <modifiedWord>”</modifiedWord>
      <trackRevisions>false</trackRevisions>
    </reviewItem>
    <reviewItem>
      <errorID>40735e24-e138-43e3-b775-4ea56674fa2d</errorID>
      <errorWord>“</errorWord>
      <group>L1_Punc</group>
      <groupName>标点问题</groupName>
      <ability>L2_Punc</ability>
      <abilityName>标点符号检查</abilityName>
      <candidateList>
        <item>”</item>
      </candidateList>
      <explain>注意检查双引号的方向是否正确。</explain>
      <paraID>20C88AB0</paraID>
      <start>212</start>
      <end>213</end>
      <status>modified</status>
      <modifiedWord>”</modifiedWord>
      <trackRevisions>false</trackRevisions>
    </reviewItem>
    <reviewItem>
      <errorID>4711f940-4dec-46ee-a066-f485b2d71bd8</errorID>
      <errorWord>“</errorWord>
      <group>L1_Punc</group>
      <groupName>标点问题</groupName>
      <ability>L2_Punc</ability>
      <abilityName>标点符号检查</abilityName>
      <candidateList>
        <item>”</item>
      </candidateList>
      <explain>注意检查双引号的方向是否正确。</explain>
      <paraID>20C88AB0</paraID>
      <start>220</start>
      <end>221</end>
      <status>modified</status>
      <modifiedWord>”</modifiedWord>
      <trackRevisions>false</trackRevisions>
    </reviewItem>
    <reviewItem>
      <errorID>6b3e4e36-3758-4e7f-b91a-8ea2f6fad119</errorID>
      <errorWord>“</errorWord>
      <group>L1_Punc</group>
      <groupName>标点问题</groupName>
      <ability>L2_Punc</ability>
      <abilityName>标点符号检查</abilityName>
      <candidateList>
        <item>”</item>
      </candidateList>
      <explain>注意检查双引号的方向是否正确。</explain>
      <paraID>20C88AB0</paraID>
      <start>244</start>
      <end>245</end>
      <status>modified</status>
      <modifiedWord>”</modifiedWord>
      <trackRevisions>false</trackRevisions>
    </reviewItem>
    <reviewItem>
      <errorID>c2a07c8e-fef1-4ffb-928c-334573a90e74</errorID>
      <errorWord>“</errorWord>
      <group>L1_Punc</group>
      <groupName>标点问题</groupName>
      <ability>L2_Punc</ability>
      <abilityName>标点符号检查</abilityName>
      <candidateList>
        <item>”</item>
      </candidateList>
      <explain>注意检查双引号的方向是否正确。</explain>
      <paraID>20C88AB0</paraID>
      <start>258</start>
      <end>259</end>
      <status>modified</status>
      <modifiedWord>”</modifiedWord>
      <trackRevisions>false</trackRevisions>
    </reviewItem>
    <reviewItem>
      <errorID>aedbd2d6-fe06-4d7c-99b0-0ae2440ba082</errorID>
      <errorWord>“</errorWord>
      <group>L1_Punc</group>
      <groupName>标点问题</groupName>
      <ability>L2_Punc</ability>
      <abilityName>标点符号检查</abilityName>
      <candidateList>
        <item>”</item>
      </candidateList>
      <explain>注意检查双引号的方向是否正确。</explain>
      <paraID>20C88AB0</paraID>
      <start>308</start>
      <end>309</end>
      <status>modified</status>
      <modifiedWord>”</modifiedWord>
      <trackRevisions>false</trackRevisions>
    </reviewItem>
    <reviewItem>
      <errorID>84322fd6-7844-4d94-991f-30cf8513ba3c</errorID>
      <errorWord>“</errorWord>
      <group>L1_Punc</group>
      <groupName>标点问题</groupName>
      <ability>L2_Punc</ability>
      <abilityName>标点符号检查</abilityName>
      <candidateList>
        <item>”</item>
      </candidateList>
      <explain>注意检查双引号的方向是否正确。</explain>
      <paraID> 2A4165F</paraID>
      <start>117</start>
      <end>118</end>
      <status>modified</status>
      <modifiedWord>”</modifiedWord>
      <trackRevisions>false</trackRevisions>
    </reviewItem>
    <reviewItem>
      <errorID>7cdafcc1-9eee-4a0a-80e1-886fb79516d7</errorID>
      <errorWord>“</errorWord>
      <group>L1_Punc</group>
      <groupName>标点问题</groupName>
      <ability>L2_Punc</ability>
      <abilityName>标点符号检查</abilityName>
      <candidateList>
        <item>”</item>
      </candidateList>
      <explain>注意检查双引号的方向是否正确。</explain>
      <paraID>65DC516D</paraID>
      <start>158</start>
      <end>159</end>
      <status>modified</status>
      <modifiedWord>”</modifiedWord>
      <trackRevisions>false</trackRevisions>
    </reviewItem>
    <reviewItem>
      <errorID>e1e2539d-6089-4631-aa3d-5bef7f8ac192</errorID>
      <errorWord>“</errorWord>
      <group>L1_Punc</group>
      <groupName>标点问题</groupName>
      <ability>L2_Punc</ability>
      <abilityName>标点符号检查</abilityName>
      <candidateList>
        <item>”</item>
      </candidateList>
      <explain>注意检查双引号的方向是否正确。</explain>
      <paraID>65DC516D</paraID>
      <start>197</start>
      <end>198</end>
      <status>modified</status>
      <modifiedWord>”</modifiedWord>
      <trackRevisions>false</trackRevisions>
    </reviewItem>
    <reviewItem>
      <errorID>49ee49d3-cb14-4c6d-969b-6515e4d9d88b</errorID>
      <errorWord>“</errorWord>
      <group>L1_Punc</group>
      <groupName>标点问题</groupName>
      <ability>L2_Punc</ability>
      <abilityName>标点符号检查</abilityName>
      <candidateList>
        <item>”</item>
      </candidateList>
      <explain>注意检查双引号的方向是否正确。</explain>
      <paraID>56A18C6B</paraID>
      <start>36</start>
      <end>37</end>
      <status>modified</status>
      <modifiedWord>”</modifiedWord>
      <trackRevisions>false</trackRevisions>
    </reviewItem>
    <reviewItem>
      <errorID>327f3d59-894b-4ed6-af5d-70898138a7c8</errorID>
      <errorWord>“</errorWord>
      <group>L1_Punc</group>
      <groupName>标点问题</groupName>
      <ability>L2_Punc</ability>
      <abilityName>标点符号检查</abilityName>
      <candidateList>
        <item>”</item>
      </candidateList>
      <explain>注意检查双引号的方向是否正确。</explain>
      <paraID> BDA640C</paraID>
      <start>12</start>
      <end>13</end>
      <status>modified</status>
      <modifiedWord>”</modifiedWord>
      <trackRevisions>false</trackRevisions>
    </reviewItem>
    <reviewItem>
      <errorID>17635649-45af-4e68-87b5-50b1058f5726</errorID>
      <errorWord>“</errorWord>
      <group>L1_Punc</group>
      <groupName>标点问题</groupName>
      <ability>L2_Punc</ability>
      <abilityName>标点符号检查</abilityName>
      <candidateList>
        <item>”</item>
      </candidateList>
      <explain>注意检查双引号的方向是否正确。</explain>
      <paraID> BDA640C</paraID>
      <start>102</start>
      <end>103</end>
      <status>modified</status>
      <modifiedWord>”</modifiedWord>
      <trackRevisions>false</trackRevisions>
    </reviewItem>
    <reviewItem>
      <errorID>85cf1d61-c91a-4ae5-a9e5-dbc2a241904c</errorID>
      <errorWord>“</errorWord>
      <group>L1_Punc</group>
      <groupName>标点问题</groupName>
      <ability>L2_Punc</ability>
      <abilityName>标点符号检查</abilityName>
      <candidateList>
        <item>”</item>
      </candidateList>
      <explain>注意检查双引号的方向是否正确。</explain>
      <paraID>313B14E4</paraID>
      <start>66</start>
      <end>67</end>
      <status>modified</status>
      <modifiedWord>”</modifiedWord>
      <trackRevisions>false</trackRevisions>
    </reviewItem>
    <reviewItem>
      <errorID>e5ea89ac-92ed-4bbd-a7be-b72312df2077</errorID>
      <errorWord>“</errorWord>
      <group>L1_Punc</group>
      <groupName>标点问题</groupName>
      <ability>L2_Punc</ability>
      <abilityName>标点符号检查</abilityName>
      <candidateList>
        <item>”</item>
      </candidateList>
      <explain>注意检查双引号的方向是否正确。</explain>
      <paraID>313B14E4</paraID>
      <start>201</start>
      <end>202</end>
      <status>modified</status>
      <modifiedWord>”</modifiedWord>
      <trackRevisions>false</trackRevisions>
    </reviewItem>
    <reviewItem>
      <errorID>489b8c07-dada-4a5d-8b53-d68cfd23b1ad</errorID>
      <errorWord>“</errorWord>
      <group>L1_Punc</group>
      <groupName>标点问题</groupName>
      <ability>L2_Punc</ability>
      <abilityName>标点符号检查</abilityName>
      <candidateList>
        <item>”</item>
      </candidateList>
      <explain>注意检查双引号的方向是否正确。</explain>
      <paraID>40840872</paraID>
      <start>24</start>
      <end>25</end>
      <status>modified</status>
      <modifiedWord>”</modifiedWord>
      <trackRevisions>false</trackRevisions>
    </reviewItem>
    <reviewItem>
      <errorID>6e6687e2-06a2-4906-b80b-9c0ed1a9306b</errorID>
      <errorWord>“</errorWord>
      <group>L1_Punc</group>
      <groupName>标点问题</groupName>
      <ability>L2_Punc</ability>
      <abilityName>标点符号检查</abilityName>
      <candidateList>
        <item>”</item>
      </candidateList>
      <explain>注意检查双引号的方向是否正确。</explain>
      <paraID>40840872</paraID>
      <start>32</start>
      <end>33</end>
      <status>modified</status>
      <modifiedWord>”</modifiedWord>
      <trackRevisions>false</trackRevisions>
    </reviewItem>
    <reviewItem>
      <errorID>ef890401-9471-4ff4-bf12-487e2b14a27d</errorID>
      <errorWord>“</errorWord>
      <group>L1_Punc</group>
      <groupName>标点问题</groupName>
      <ability>L2_Punc</ability>
      <abilityName>标点符号检查</abilityName>
      <candidateList>
        <item>”</item>
      </candidateList>
      <explain>注意检查双引号的方向是否正确。</explain>
      <paraID>40840872</paraID>
      <start>49</start>
      <end>50</end>
      <status>modified</status>
      <modifiedWord>”</modifiedWord>
      <trackRevisions>false</trackRevisions>
    </reviewItem>
    <reviewItem>
      <errorID>7899f904-0c51-4e7b-9d2c-3bbaaa5fab62</errorID>
      <errorWord>“</errorWord>
      <group>L1_Punc</group>
      <groupName>标点问题</groupName>
      <ability>L2_Punc</ability>
      <abilityName>标点符号检查</abilityName>
      <candidateList>
        <item>”</item>
      </candidateList>
      <explain>注意检查双引号的方向是否正确。</explain>
      <paraID>40840872</paraID>
      <start>67</start>
      <end>68</end>
      <status>modified</status>
      <modifiedWord>”</modifiedWord>
      <trackRevisions>false</trackRevisions>
    </reviewItem>
    <reviewItem>
      <errorID>93b59e76-fbb0-49f7-b2ac-c93c66272f1a</errorID>
      <errorWord>“</errorWord>
      <group>L1_Punc</group>
      <groupName>标点问题</groupName>
      <ability>L2_Punc</ability>
      <abilityName>标点符号检查</abilityName>
      <candidateList>
        <item>”</item>
      </candidateList>
      <explain>注意检查双引号的方向是否正确。</explain>
      <paraID>40840872</paraID>
      <start>75</start>
      <end>76</end>
      <status>modified</status>
      <modifiedWord>”</modifiedWord>
      <trackRevisions>false</trackRevisions>
    </reviewItem>
    <reviewItem>
      <errorID>56705be1-40d9-4719-a23f-64a9fb60245e</errorID>
      <errorWord>“</errorWord>
      <group>L1_Punc</group>
      <groupName>标点问题</groupName>
      <ability>L2_Punc</ability>
      <abilityName>标点符号检查</abilityName>
      <candidateList>
        <item>”</item>
      </candidateList>
      <explain>注意检查双引号的方向是否正确。</explain>
      <paraID>40840872</paraID>
      <start>92</start>
      <end>93</end>
      <status>modified</status>
      <modifiedWord>”</modifiedWord>
      <trackRevisions>false</trackRevisions>
    </reviewItem>
    <reviewItem>
      <errorID>bf278eec-17ab-4fbc-8ade-3c97ebd5517e</errorID>
      <errorWord>“</errorWord>
      <group>L1_Punc</group>
      <groupName>标点问题</groupName>
      <ability>L2_Punc</ability>
      <abilityName>标点符号检查</abilityName>
      <candidateList>
        <item>”</item>
      </candidateList>
      <explain>注意检查双引号的方向是否正确。</explain>
      <paraID>40840872</paraID>
      <start>107</start>
      <end>108</end>
      <status>modified</status>
      <modifiedWord>”</modifiedWord>
      <trackRevisions>false</trackRevisions>
    </reviewItem>
    <reviewItem>
      <errorID>b1a9785a-b257-42d8-8e38-46be96f6eac9</errorID>
      <errorWord>“</errorWord>
      <group>L1_Punc</group>
      <groupName>标点问题</groupName>
      <ability>L2_Punc</ability>
      <abilityName>标点符号检查</abilityName>
      <candidateList>
        <item>”</item>
      </candidateList>
      <explain>注意检查双引号的方向是否正确。</explain>
      <paraID>40840872</paraID>
      <start>126</start>
      <end>127</end>
      <status>modified</status>
      <modifiedWord>”</modifiedWord>
      <trackRevisions>false</trackRevisions>
    </reviewItem>
    <reviewItem>
      <errorID>9b214d16-5912-4b14-8307-05417023b579</errorID>
      <errorWord>“</errorWord>
      <group>L1_Punc</group>
      <groupName>标点问题</groupName>
      <ability>L2_Punc</ability>
      <abilityName>标点符号检查</abilityName>
      <candidateList>
        <item>”</item>
      </candidateList>
      <explain>注意检查双引号的方向是否正确。</explain>
      <paraID>40840872</paraID>
      <start>177</start>
      <end>178</end>
      <status>modified</status>
      <modifiedWord>”</modifiedWord>
      <trackRevisions>false</trackRevisions>
    </reviewItem>
  </reviewItems>
  <config/>
</contractReview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C75A9778-18CD-4153-9F46-13573DA4AA2C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常桐</dc:creator>
  <cp:lastModifiedBy>皓宇 王</cp:lastModifiedBy>
  <cp:revision>2</cp:revision>
  <dcterms:created xsi:type="dcterms:W3CDTF">2026-05-21T04:21:00Z</dcterms:created>
  <dcterms:modified xsi:type="dcterms:W3CDTF">2026-05-21T04:21:00Z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2C4EDFB6C74B428BAD4A41DF2FEC24B2_13</vt:lpwstr>
  </property>
  <property fmtid="{D5CDD505-2E9C-101B-9397-08002B2CF9AE}" pid="4" name="KSOTemplateDocerSaveRecord">
    <vt:lpwstr>eyJoZGlkIjoiNjg3YjQxYThjZjVkMGJmODI1ODYyNGRkZGI4ZGIyZGYiLCJ1c2VySWQiOiIxOTY2NzAxNTAifQ==</vt:lpwstr>
  </property>
</Properties>
</file>